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E7" w:rsidRDefault="00E940E7" w:rsidP="00E940E7">
      <w:pPr>
        <w:rPr>
          <w:rFonts w:ascii="Calibri" w:hAnsi="Calibri" w:cs="Calibri"/>
          <w:b/>
          <w:bCs/>
          <w:sz w:val="30"/>
          <w:szCs w:val="30"/>
        </w:rPr>
      </w:pPr>
      <w:bookmarkStart w:id="0" w:name="_GoBack"/>
      <w:bookmarkEnd w:id="0"/>
      <w:r w:rsidRPr="00EC327F">
        <w:rPr>
          <w:bCs/>
          <w:noProof/>
          <w:szCs w:val="24"/>
          <w:lang w:val="en-CA" w:eastAsia="en-CA"/>
        </w:rPr>
        <w:drawing>
          <wp:anchor distT="0" distB="0" distL="114300" distR="114300" simplePos="0" relativeHeight="251659264" behindDoc="1" locked="0" layoutInCell="1" allowOverlap="1" wp14:anchorId="316ED5B9" wp14:editId="0409F267">
            <wp:simplePos x="0" y="0"/>
            <wp:positionH relativeFrom="column">
              <wp:posOffset>127000</wp:posOffset>
            </wp:positionH>
            <wp:positionV relativeFrom="paragraph">
              <wp:posOffset>0</wp:posOffset>
            </wp:positionV>
            <wp:extent cx="1733550" cy="1628775"/>
            <wp:effectExtent l="0" t="0" r="0" b="9525"/>
            <wp:wrapTight wrapText="bothSides">
              <wp:wrapPolygon edited="0">
                <wp:start x="0" y="0"/>
                <wp:lineTo x="0" y="21474"/>
                <wp:lineTo x="21363" y="21474"/>
                <wp:lineTo x="21363" y="0"/>
                <wp:lineTo x="0" y="0"/>
              </wp:wrapPolygon>
            </wp:wrapTight>
            <wp:docPr id="3" name="Picture 3" descr="http://winnipeg.ca/fps/imag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nnipeg.ca/fps/images/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0E0">
        <w:rPr>
          <w:rFonts w:ascii="Calibri" w:hAnsi="Calibri" w:cs="Calibri"/>
          <w:b/>
          <w:bCs/>
          <w:sz w:val="30"/>
          <w:szCs w:val="30"/>
        </w:rPr>
        <w:t>EMERGENCY MANAGEMENT OFFICER</w:t>
      </w:r>
    </w:p>
    <w:p w:rsidR="00E940E7" w:rsidRDefault="00E940E7" w:rsidP="00E940E7">
      <w:pPr>
        <w:rPr>
          <w:rFonts w:ascii="Calibri" w:hAnsi="Calibri" w:cs="Calibri"/>
          <w:b/>
          <w:bCs/>
          <w:sz w:val="30"/>
          <w:szCs w:val="30"/>
        </w:rPr>
      </w:pPr>
      <w:r w:rsidRPr="005C595E">
        <w:rPr>
          <w:rFonts w:ascii="Calibri" w:hAnsi="Calibri" w:cs="Calibri"/>
          <w:b/>
          <w:sz w:val="26"/>
          <w:szCs w:val="26"/>
        </w:rPr>
        <w:t xml:space="preserve">Winnipeg </w:t>
      </w:r>
      <w:r>
        <w:rPr>
          <w:rFonts w:ascii="Calibri" w:hAnsi="Calibri" w:cs="Calibri"/>
          <w:b/>
          <w:sz w:val="26"/>
          <w:szCs w:val="26"/>
        </w:rPr>
        <w:t>Fire Paramedic Service</w:t>
      </w:r>
    </w:p>
    <w:p w:rsidR="00E940E7" w:rsidRDefault="008E56A1" w:rsidP="009D10DB">
      <w:pPr>
        <w:rPr>
          <w:rFonts w:ascii="Calibri" w:hAnsi="Calibri" w:cs="Calibri"/>
          <w:b/>
          <w:sz w:val="26"/>
          <w:szCs w:val="26"/>
        </w:rPr>
      </w:pPr>
      <w:r>
        <w:rPr>
          <w:rFonts w:ascii="Calibri" w:hAnsi="Calibri" w:cs="Calibri"/>
          <w:b/>
          <w:sz w:val="26"/>
          <w:szCs w:val="26"/>
        </w:rPr>
        <w:t>Posting No:  116739</w:t>
      </w:r>
    </w:p>
    <w:p w:rsidR="009D10DB" w:rsidRDefault="009D10DB" w:rsidP="009D10DB">
      <w:pPr>
        <w:rPr>
          <w:rFonts w:ascii="Calibri" w:hAnsi="Calibri" w:cs="Calibri"/>
          <w:b/>
          <w:sz w:val="26"/>
          <w:szCs w:val="26"/>
        </w:rPr>
      </w:pPr>
    </w:p>
    <w:p w:rsidR="009D10DB" w:rsidRPr="009D10DB" w:rsidRDefault="009D10DB" w:rsidP="009D10DB">
      <w:pPr>
        <w:rPr>
          <w:rFonts w:ascii="Calibri" w:hAnsi="Calibri" w:cs="Calibri"/>
          <w:b/>
          <w:sz w:val="26"/>
          <w:szCs w:val="26"/>
        </w:rPr>
      </w:pPr>
    </w:p>
    <w:p w:rsidR="00E940E7" w:rsidRPr="00855181" w:rsidRDefault="00E940E7" w:rsidP="00E940E7">
      <w:pPr>
        <w:spacing w:after="0"/>
        <w:jc w:val="center"/>
        <w:rPr>
          <w:rFonts w:ascii="Calibri" w:hAnsi="Calibri" w:cs="Calibri"/>
          <w:b/>
          <w:bCs/>
          <w:szCs w:val="24"/>
        </w:rPr>
      </w:pPr>
      <w:r w:rsidRPr="00855181">
        <w:rPr>
          <w:rFonts w:ascii="Calibri" w:hAnsi="Calibri" w:cs="Calibri"/>
          <w:b/>
          <w:i/>
          <w:szCs w:val="24"/>
        </w:rPr>
        <w:t>The City of Winnipe</w:t>
      </w:r>
      <w:r>
        <w:rPr>
          <w:rFonts w:ascii="Calibri" w:hAnsi="Calibri" w:cs="Calibri"/>
          <w:b/>
          <w:i/>
          <w:szCs w:val="24"/>
        </w:rPr>
        <w:t xml:space="preserve">g is a vibrant and dynamic organization </w:t>
      </w:r>
      <w:r w:rsidRPr="00855181">
        <w:rPr>
          <w:rFonts w:ascii="Calibri" w:hAnsi="Calibri" w:cs="Calibri"/>
          <w:b/>
          <w:i/>
          <w:szCs w:val="24"/>
        </w:rPr>
        <w:t>with many opportunities!</w:t>
      </w:r>
    </w:p>
    <w:p w:rsidR="00E940E7" w:rsidRPr="00855181" w:rsidRDefault="00E940E7" w:rsidP="00E940E7">
      <w:pPr>
        <w:autoSpaceDE w:val="0"/>
        <w:autoSpaceDN w:val="0"/>
        <w:adjustRightInd w:val="0"/>
        <w:spacing w:after="0"/>
        <w:jc w:val="center"/>
        <w:rPr>
          <w:rFonts w:ascii="Calibri" w:hAnsi="Calibri" w:cs="Calibri"/>
          <w:b/>
          <w:i/>
          <w:color w:val="000000"/>
          <w:szCs w:val="24"/>
        </w:rPr>
      </w:pPr>
      <w:r w:rsidRPr="00855181">
        <w:rPr>
          <w:rFonts w:ascii="Calibri" w:hAnsi="Calibri" w:cs="Calibri"/>
          <w:b/>
          <w:i/>
          <w:color w:val="000000"/>
          <w:szCs w:val="24"/>
        </w:rPr>
        <w:t>We offer a diverse and welcoming work environment that delivers quality services to our citizens.</w:t>
      </w:r>
    </w:p>
    <w:p w:rsidR="00C62B22" w:rsidRPr="00A835F4" w:rsidRDefault="00C62B22" w:rsidP="00A835F4">
      <w:pPr>
        <w:spacing w:after="0" w:line="240" w:lineRule="auto"/>
        <w:jc w:val="center"/>
        <w:rPr>
          <w:rFonts w:ascii="Times New Roman" w:eastAsia="Times New Roman" w:hAnsi="Times New Roman" w:cs="Times New Roman"/>
          <w:sz w:val="24"/>
          <w:szCs w:val="24"/>
        </w:rPr>
      </w:pPr>
    </w:p>
    <w:p w:rsidR="005E5855" w:rsidRPr="00CB16C9" w:rsidRDefault="005E5855" w:rsidP="005E5855">
      <w:pPr>
        <w:autoSpaceDE w:val="0"/>
        <w:autoSpaceDN w:val="0"/>
        <w:adjustRightInd w:val="0"/>
        <w:spacing w:before="3" w:after="0" w:line="240" w:lineRule="auto"/>
        <w:rPr>
          <w:rFonts w:ascii="Calibri" w:eastAsia="Times New Roman" w:hAnsi="Calibri" w:cs="Calibri"/>
          <w:b/>
          <w:color w:val="000000"/>
        </w:rPr>
      </w:pPr>
      <w:r w:rsidRPr="00CB16C9">
        <w:rPr>
          <w:rFonts w:ascii="Calibri" w:eastAsia="Times New Roman" w:hAnsi="Calibri" w:cs="Calibri"/>
          <w:b/>
          <w:color w:val="000000"/>
        </w:rPr>
        <w:t>Closing Date:</w:t>
      </w:r>
      <w:r w:rsidR="00926A1B">
        <w:rPr>
          <w:rFonts w:ascii="Calibri" w:eastAsia="Times New Roman" w:hAnsi="Calibri" w:cs="Calibri"/>
          <w:b/>
          <w:color w:val="000000"/>
        </w:rPr>
        <w:tab/>
      </w:r>
      <w:r w:rsidR="00926A1B">
        <w:rPr>
          <w:rFonts w:ascii="Calibri" w:eastAsia="Times New Roman" w:hAnsi="Calibri" w:cs="Calibri"/>
          <w:b/>
          <w:color w:val="000000"/>
        </w:rPr>
        <w:tab/>
        <w:t>20</w:t>
      </w:r>
      <w:r>
        <w:rPr>
          <w:rFonts w:ascii="Calibri" w:eastAsia="Times New Roman" w:hAnsi="Calibri" w:cs="Calibri"/>
          <w:b/>
          <w:color w:val="000000"/>
        </w:rPr>
        <w:t>-June-2018</w:t>
      </w:r>
    </w:p>
    <w:p w:rsidR="00CB16C9" w:rsidRPr="00CB16C9" w:rsidRDefault="00CB16C9" w:rsidP="00CB16C9">
      <w:pPr>
        <w:autoSpaceDE w:val="0"/>
        <w:autoSpaceDN w:val="0"/>
        <w:adjustRightInd w:val="0"/>
        <w:spacing w:before="3" w:after="0" w:line="240" w:lineRule="auto"/>
        <w:rPr>
          <w:rFonts w:ascii="Calibri" w:eastAsia="Times New Roman" w:hAnsi="Calibri" w:cs="Calibri"/>
          <w:b/>
          <w:color w:val="000000"/>
        </w:rPr>
      </w:pPr>
    </w:p>
    <w:p w:rsidR="00E940E7" w:rsidRPr="00E940E7" w:rsidRDefault="00E940E7" w:rsidP="006E765A">
      <w:pPr>
        <w:autoSpaceDE w:val="0"/>
        <w:autoSpaceDN w:val="0"/>
        <w:adjustRightInd w:val="0"/>
        <w:spacing w:before="3" w:after="0" w:line="240" w:lineRule="auto"/>
        <w:jc w:val="both"/>
        <w:rPr>
          <w:rFonts w:ascii="Calibri" w:eastAsia="Times New Roman" w:hAnsi="Calibri" w:cs="Calibri"/>
          <w:b/>
          <w:color w:val="000000"/>
        </w:rPr>
      </w:pPr>
      <w:r w:rsidRPr="00E940E7">
        <w:rPr>
          <w:rFonts w:ascii="Calibri" w:eastAsia="Times New Roman" w:hAnsi="Calibri" w:cs="Calibri"/>
          <w:b/>
          <w:color w:val="000000"/>
        </w:rPr>
        <w:t>Job Profile:</w:t>
      </w:r>
    </w:p>
    <w:p w:rsidR="005E5855" w:rsidRDefault="005E5855" w:rsidP="005E5855">
      <w:pPr>
        <w:autoSpaceDE w:val="0"/>
        <w:autoSpaceDN w:val="0"/>
        <w:adjustRightInd w:val="0"/>
        <w:spacing w:before="3" w:after="0" w:line="240" w:lineRule="auto"/>
        <w:jc w:val="both"/>
        <w:rPr>
          <w:rFonts w:eastAsia="Times New Roman" w:cs="Calibri"/>
          <w:color w:val="000000"/>
        </w:rPr>
      </w:pPr>
      <w:r w:rsidRPr="006E40E0">
        <w:rPr>
          <w:rFonts w:eastAsia="Times New Roman" w:cs="Calibri"/>
          <w:color w:val="000000"/>
        </w:rPr>
        <w:t>Under the direction of the Emergency Management Coordinator, this position supports the City of Winnipeg's Emergency Management Program</w:t>
      </w:r>
      <w:r>
        <w:rPr>
          <w:rFonts w:eastAsia="Times New Roman" w:cs="Calibri"/>
          <w:color w:val="000000"/>
        </w:rPr>
        <w:t xml:space="preserve">, </w:t>
      </w:r>
      <w:r w:rsidRPr="006E40E0">
        <w:rPr>
          <w:rFonts w:eastAsia="Times New Roman" w:cs="Calibri"/>
          <w:color w:val="000000"/>
        </w:rPr>
        <w:t>helps maintain the Emergency Plan and the Emergency Operations Centre (EOC), and conducts risk and vulnerability assessments, emergency management and business continuity training, exercises and drills. In addition, this position works with City departments, committees and external organizations on operational/tactical emergency management and business continuity plans and supports the Deputy Emergency Coordinator during major emergencies and/or disasters.</w:t>
      </w:r>
    </w:p>
    <w:p w:rsidR="005E5855" w:rsidRDefault="005E5855" w:rsidP="005E5855">
      <w:pPr>
        <w:autoSpaceDE w:val="0"/>
        <w:autoSpaceDN w:val="0"/>
        <w:adjustRightInd w:val="0"/>
        <w:spacing w:before="3" w:after="0" w:line="240" w:lineRule="auto"/>
        <w:jc w:val="both"/>
        <w:rPr>
          <w:rFonts w:eastAsia="Times New Roman" w:cs="Calibri"/>
          <w:color w:val="000000"/>
        </w:rPr>
      </w:pPr>
    </w:p>
    <w:p w:rsidR="005E5855" w:rsidRDefault="005E5855" w:rsidP="005E5855">
      <w:pPr>
        <w:autoSpaceDE w:val="0"/>
        <w:autoSpaceDN w:val="0"/>
        <w:adjustRightInd w:val="0"/>
        <w:spacing w:before="3" w:after="0" w:line="240" w:lineRule="auto"/>
        <w:jc w:val="both"/>
        <w:rPr>
          <w:rFonts w:ascii="Calibri" w:eastAsia="Times New Roman" w:hAnsi="Calibri" w:cs="Calibri"/>
          <w:noProof/>
          <w:color w:val="000000"/>
        </w:rPr>
      </w:pPr>
      <w:r>
        <w:rPr>
          <w:rFonts w:ascii="Calibri" w:eastAsia="Times New Roman" w:hAnsi="Calibri" w:cs="Calibri"/>
          <w:noProof/>
          <w:color w:val="000000"/>
        </w:rPr>
        <w:t xml:space="preserve">The City of Winnipeg’s Emergency Management Program includes responsibilty for service continuity and contingency planning, management and communications during labour disputes. </w:t>
      </w:r>
    </w:p>
    <w:p w:rsidR="00CE0128" w:rsidRPr="004D5C0D" w:rsidRDefault="00CE0128" w:rsidP="004D5C0D">
      <w:pPr>
        <w:autoSpaceDE w:val="0"/>
        <w:autoSpaceDN w:val="0"/>
        <w:adjustRightInd w:val="0"/>
        <w:spacing w:before="3" w:after="0" w:line="240" w:lineRule="auto"/>
        <w:jc w:val="both"/>
        <w:rPr>
          <w:rFonts w:ascii="Calibri" w:eastAsia="Times New Roman" w:hAnsi="Calibri" w:cs="Calibri"/>
          <w:noProof/>
          <w:color w:val="000000"/>
        </w:rPr>
      </w:pPr>
    </w:p>
    <w:p w:rsidR="00CB16C9" w:rsidRPr="004D5C0D" w:rsidRDefault="00CB16C9" w:rsidP="004D5C0D">
      <w:pPr>
        <w:autoSpaceDE w:val="0"/>
        <w:autoSpaceDN w:val="0"/>
        <w:adjustRightInd w:val="0"/>
        <w:spacing w:before="3" w:after="0" w:line="240" w:lineRule="auto"/>
        <w:rPr>
          <w:rFonts w:ascii="Calibri" w:eastAsia="Times New Roman" w:hAnsi="Calibri" w:cs="Calibri"/>
          <w:b/>
          <w:color w:val="000000"/>
        </w:rPr>
      </w:pPr>
      <w:r w:rsidRPr="00CB16C9">
        <w:rPr>
          <w:rFonts w:ascii="Calibri" w:eastAsia="Times New Roman" w:hAnsi="Calibri" w:cs="Calibri"/>
          <w:b/>
          <w:color w:val="000000"/>
        </w:rPr>
        <w:t xml:space="preserve">As the </w:t>
      </w:r>
      <w:r w:rsidR="006E40E0">
        <w:rPr>
          <w:rFonts w:ascii="Calibri" w:eastAsia="Times New Roman" w:hAnsi="Calibri" w:cs="Calibri"/>
          <w:b/>
          <w:i/>
          <w:color w:val="000000"/>
          <w:sz w:val="26"/>
          <w:szCs w:val="26"/>
        </w:rPr>
        <w:t>Emergency Management Officer</w:t>
      </w:r>
      <w:r w:rsidRPr="00CB16C9">
        <w:rPr>
          <w:rFonts w:ascii="Calibri" w:eastAsia="Times New Roman" w:hAnsi="Calibri" w:cs="Calibri"/>
          <w:i/>
          <w:color w:val="000000"/>
        </w:rPr>
        <w:t xml:space="preserve"> </w:t>
      </w:r>
      <w:r w:rsidRPr="00CB16C9">
        <w:rPr>
          <w:rFonts w:ascii="Calibri" w:eastAsia="Times New Roman" w:hAnsi="Calibri" w:cs="Calibri"/>
          <w:b/>
          <w:color w:val="000000"/>
        </w:rPr>
        <w:t>you will:</w:t>
      </w:r>
    </w:p>
    <w:p w:rsidR="006E40E0" w:rsidRPr="006E40E0" w:rsidRDefault="006E40E0" w:rsidP="006E40E0">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 xml:space="preserve">Assist with the emergency management and business continuity program, the Emergency Management Coordination Committee (EMCC) and </w:t>
      </w:r>
      <w:r w:rsidR="00C109E7">
        <w:rPr>
          <w:rFonts w:ascii="Calibri" w:eastAsia="Times New Roman" w:hAnsi="Calibri" w:cs="Calibri"/>
        </w:rPr>
        <w:t>EOC</w:t>
      </w:r>
      <w:r w:rsidRPr="006E40E0">
        <w:rPr>
          <w:rFonts w:ascii="Calibri" w:eastAsia="Times New Roman" w:hAnsi="Calibri" w:cs="Calibri"/>
        </w:rPr>
        <w:t xml:space="preserve">. </w:t>
      </w:r>
    </w:p>
    <w:p w:rsidR="006E40E0" w:rsidRPr="006E40E0" w:rsidRDefault="006E40E0" w:rsidP="006E40E0">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Assist with the planning and development and maintenance of the City of Winnipeg’s Emergency Management Program.</w:t>
      </w:r>
    </w:p>
    <w:p w:rsidR="006E40E0" w:rsidRPr="006E40E0" w:rsidRDefault="006E40E0" w:rsidP="006E40E0">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Assist with the emergency management exercises and drills.</w:t>
      </w:r>
    </w:p>
    <w:p w:rsidR="006E40E0" w:rsidRPr="006E40E0" w:rsidRDefault="006E40E0" w:rsidP="006E40E0">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Administer Emergency Management Training.</w:t>
      </w:r>
    </w:p>
    <w:p w:rsidR="006E40E0" w:rsidRPr="006E40E0" w:rsidRDefault="006E40E0" w:rsidP="006E40E0">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Participate in and/or lead ongoing emergency management meetings and public education initiatives with external organizations.</w:t>
      </w:r>
    </w:p>
    <w:p w:rsidR="00E940E7" w:rsidRPr="00E940E7" w:rsidRDefault="00E940E7" w:rsidP="00E940E7">
      <w:pPr>
        <w:pStyle w:val="ListParagraph"/>
        <w:spacing w:after="0" w:line="240" w:lineRule="auto"/>
        <w:jc w:val="both"/>
        <w:rPr>
          <w:rFonts w:ascii="Calibri" w:eastAsia="Times New Roman" w:hAnsi="Calibri" w:cs="Calibri"/>
        </w:rPr>
      </w:pPr>
    </w:p>
    <w:p w:rsidR="00CB16C9" w:rsidRPr="00CB16C9" w:rsidRDefault="00B354B9" w:rsidP="00CB16C9">
      <w:pPr>
        <w:spacing w:after="0" w:line="240" w:lineRule="auto"/>
        <w:rPr>
          <w:rFonts w:ascii="Calibri" w:eastAsia="Times New Roman" w:hAnsi="Calibri" w:cs="Calibri"/>
          <w:b/>
        </w:rPr>
      </w:pPr>
      <w:r>
        <w:rPr>
          <w:rFonts w:ascii="Calibri" w:eastAsia="Times New Roman" w:hAnsi="Calibri" w:cs="Calibri"/>
          <w:b/>
        </w:rPr>
        <w:t>Your education and qualifications</w:t>
      </w:r>
      <w:r w:rsidR="00387741">
        <w:rPr>
          <w:rFonts w:ascii="Calibri" w:eastAsia="Times New Roman" w:hAnsi="Calibri" w:cs="Calibri"/>
          <w:b/>
        </w:rPr>
        <w:t xml:space="preserve"> include</w:t>
      </w:r>
      <w:r w:rsidR="00CB16C9" w:rsidRPr="00CB16C9">
        <w:rPr>
          <w:rFonts w:ascii="Calibri" w:eastAsia="Times New Roman" w:hAnsi="Calibri" w:cs="Calibri"/>
          <w:b/>
        </w:rPr>
        <w:t>:</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 xml:space="preserve">Bachelor degree or postgraduate qualification, emergency management focus preferred e.g. Applied Disaster and Emergency Studies. </w:t>
      </w:r>
      <w:r>
        <w:rPr>
          <w:rFonts w:ascii="Calibri" w:eastAsia="Times New Roman" w:hAnsi="Calibri" w:cs="Calibri"/>
        </w:rPr>
        <w:t xml:space="preserve"> Note:  </w:t>
      </w:r>
      <w:r w:rsidRPr="006E40E0">
        <w:rPr>
          <w:rFonts w:ascii="Calibri" w:eastAsia="Times New Roman" w:hAnsi="Calibri" w:cs="Calibri"/>
        </w:rPr>
        <w:t>Candidates who do not have a degree but have extensive related experience or a related professional qualification will be considered</w:t>
      </w:r>
      <w:r>
        <w:rPr>
          <w:rFonts w:ascii="Calibri" w:eastAsia="Times New Roman" w:hAnsi="Calibri" w:cs="Calibri"/>
        </w:rPr>
        <w:t>.</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Pr>
          <w:rFonts w:ascii="Calibri" w:eastAsia="Times New Roman" w:hAnsi="Calibri" w:cs="Calibri"/>
        </w:rPr>
        <w:t>Twenty-four (</w:t>
      </w:r>
      <w:r w:rsidRPr="006E40E0">
        <w:rPr>
          <w:rFonts w:ascii="Calibri" w:eastAsia="Times New Roman" w:hAnsi="Calibri" w:cs="Calibri"/>
        </w:rPr>
        <w:t>24</w:t>
      </w:r>
      <w:r>
        <w:rPr>
          <w:rFonts w:ascii="Calibri" w:eastAsia="Times New Roman" w:hAnsi="Calibri" w:cs="Calibri"/>
        </w:rPr>
        <w:t>)</w:t>
      </w:r>
      <w:r w:rsidRPr="006E40E0">
        <w:rPr>
          <w:rFonts w:ascii="Calibri" w:eastAsia="Times New Roman" w:hAnsi="Calibri" w:cs="Calibri"/>
        </w:rPr>
        <w:t xml:space="preserve"> months experience in emergency management activities</w:t>
      </w:r>
      <w:r>
        <w:rPr>
          <w:rFonts w:ascii="Calibri" w:eastAsia="Times New Roman" w:hAnsi="Calibri" w:cs="Calibri"/>
        </w:rPr>
        <w:t>.</w:t>
      </w:r>
    </w:p>
    <w:p w:rsidR="005E5855" w:rsidRPr="00E46BD7" w:rsidRDefault="005E5855" w:rsidP="005E5855">
      <w:pPr>
        <w:numPr>
          <w:ilvl w:val="0"/>
          <w:numId w:val="19"/>
        </w:numPr>
        <w:spacing w:after="0" w:line="240" w:lineRule="auto"/>
        <w:contextualSpacing/>
        <w:jc w:val="both"/>
        <w:rPr>
          <w:rFonts w:ascii="Calibri" w:eastAsia="Times New Roman" w:hAnsi="Calibri" w:cs="Calibri"/>
        </w:rPr>
      </w:pPr>
      <w:r w:rsidRPr="00E46BD7">
        <w:rPr>
          <w:rFonts w:ascii="Calibri" w:eastAsia="Times New Roman" w:hAnsi="Calibri" w:cs="Calibri"/>
        </w:rPr>
        <w:t>IAEM Canada AEM or CEM designation would be an asset</w:t>
      </w:r>
      <w:r>
        <w:rPr>
          <w:rFonts w:ascii="Calibri" w:eastAsia="Times New Roman" w:hAnsi="Calibri" w:cs="Calibri"/>
        </w:rPr>
        <w:t>.</w:t>
      </w:r>
    </w:p>
    <w:p w:rsidR="005E5855" w:rsidRPr="00E46BD7" w:rsidRDefault="005E5855" w:rsidP="005E5855">
      <w:pPr>
        <w:numPr>
          <w:ilvl w:val="0"/>
          <w:numId w:val="19"/>
        </w:numPr>
        <w:spacing w:after="0" w:line="240" w:lineRule="auto"/>
        <w:contextualSpacing/>
        <w:jc w:val="both"/>
        <w:rPr>
          <w:rFonts w:ascii="Calibri" w:eastAsia="Times New Roman" w:hAnsi="Calibri" w:cs="Calibri"/>
        </w:rPr>
      </w:pPr>
      <w:r w:rsidRPr="00E46BD7">
        <w:rPr>
          <w:rFonts w:ascii="Calibri" w:eastAsia="Times New Roman" w:hAnsi="Calibri" w:cs="Calibri"/>
        </w:rPr>
        <w:t>Business Continuity designation such as ABCP, CBCP, MBCP, BCI or MBCI would be an asset</w:t>
      </w:r>
      <w:r>
        <w:rPr>
          <w:rFonts w:ascii="Calibri" w:eastAsia="Times New Roman" w:hAnsi="Calibri" w:cs="Calibri"/>
        </w:rPr>
        <w:t>.</w:t>
      </w:r>
    </w:p>
    <w:p w:rsidR="005E5855" w:rsidRDefault="005E5855" w:rsidP="005E5855">
      <w:pPr>
        <w:numPr>
          <w:ilvl w:val="0"/>
          <w:numId w:val="19"/>
        </w:numPr>
        <w:spacing w:after="0" w:line="240" w:lineRule="auto"/>
        <w:contextualSpacing/>
        <w:jc w:val="both"/>
        <w:rPr>
          <w:rFonts w:ascii="Calibri" w:eastAsia="Times New Roman" w:hAnsi="Calibri" w:cs="Calibri"/>
        </w:rPr>
      </w:pPr>
      <w:r w:rsidRPr="00E46BD7">
        <w:rPr>
          <w:rFonts w:ascii="Calibri" w:eastAsia="Times New Roman" w:hAnsi="Calibri" w:cs="Calibri"/>
        </w:rPr>
        <w:t>ICS 100, 200, 300 or 400 designations would be an asset</w:t>
      </w:r>
      <w:r>
        <w:rPr>
          <w:rFonts w:ascii="Calibri" w:eastAsia="Times New Roman" w:hAnsi="Calibri" w:cs="Calibri"/>
        </w:rPr>
        <w:t>.</w:t>
      </w:r>
    </w:p>
    <w:p w:rsidR="005E5855"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Proficient in Microsoft Office Suite including Word, Outlook, PowerPoint, Excel.</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learn and utilize various software including GIS applications.</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Experience working with databases, ability to run reports and analyze and present information.</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synthesize a significant amount of information to identify key concepts.</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coordinate and present training.</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lastRenderedPageBreak/>
        <w:t>Ability to communicate effectively both verbally and in writing</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work as a member of a small team and collaboratively with a wide range of partners and stakeholders</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communicate with people at all levels; both verbal and in writing;</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Capacity to stay calm in stressful disaster situations;</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Strong attention to detail and a thorough and logical approach;</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be creative in a high-pressure situation;</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 xml:space="preserve">Superior organizational skills including the ability to perform a range of tasks at the same time in a stressful </w:t>
      </w:r>
      <w:proofErr w:type="gramStart"/>
      <w:r w:rsidRPr="006E40E0">
        <w:rPr>
          <w:rFonts w:ascii="Calibri" w:eastAsia="Times New Roman" w:hAnsi="Calibri" w:cs="Calibri"/>
        </w:rPr>
        <w:t>environment,</w:t>
      </w:r>
      <w:proofErr w:type="gramEnd"/>
      <w:r w:rsidRPr="006E40E0">
        <w:rPr>
          <w:rFonts w:ascii="Calibri" w:eastAsia="Times New Roman" w:hAnsi="Calibri" w:cs="Calibri"/>
        </w:rPr>
        <w:t xml:space="preserve"> meet deadlines and prioritize tasks. Able to adapt to unforeseen changes in schedule interruptions</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Pr>
          <w:rFonts w:ascii="Calibri" w:eastAsia="Times New Roman" w:hAnsi="Calibri" w:cs="Calibri"/>
        </w:rPr>
        <w:t>Project management skills.</w:t>
      </w:r>
    </w:p>
    <w:p w:rsidR="005E5855"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 xml:space="preserve">Excellent problem solving and decision making skills. </w:t>
      </w:r>
    </w:p>
    <w:p w:rsidR="00572AB9" w:rsidRDefault="00572AB9" w:rsidP="00572AB9">
      <w:pPr>
        <w:spacing w:after="0" w:line="240" w:lineRule="auto"/>
        <w:contextualSpacing/>
        <w:jc w:val="both"/>
        <w:rPr>
          <w:rFonts w:ascii="Calibri" w:eastAsia="Times New Roman" w:hAnsi="Calibri" w:cs="Calibri"/>
        </w:rPr>
      </w:pPr>
    </w:p>
    <w:p w:rsidR="00CB16C9" w:rsidRPr="00CB16C9" w:rsidRDefault="00CB16C9" w:rsidP="00CB16C9">
      <w:pPr>
        <w:spacing w:after="0" w:line="240" w:lineRule="auto"/>
        <w:rPr>
          <w:rFonts w:ascii="Calibri" w:eastAsia="Times New Roman" w:hAnsi="Calibri" w:cs="Calibri"/>
          <w:b/>
        </w:rPr>
      </w:pPr>
      <w:r w:rsidRPr="00CB16C9">
        <w:rPr>
          <w:rFonts w:ascii="Calibri" w:eastAsia="Times New Roman" w:hAnsi="Calibri" w:cs="Calibri"/>
          <w:b/>
        </w:rPr>
        <w:t>Conditions of employment:</w:t>
      </w:r>
    </w:p>
    <w:p w:rsidR="005E5855" w:rsidRPr="004D5C0D" w:rsidRDefault="005E5855" w:rsidP="005E5855">
      <w:pPr>
        <w:numPr>
          <w:ilvl w:val="0"/>
          <w:numId w:val="19"/>
        </w:numPr>
        <w:spacing w:after="0" w:line="240" w:lineRule="auto"/>
        <w:contextualSpacing/>
        <w:jc w:val="both"/>
        <w:rPr>
          <w:rFonts w:ascii="Calibri" w:eastAsia="Times New Roman" w:hAnsi="Calibri" w:cs="Calibri"/>
        </w:rPr>
      </w:pPr>
      <w:r w:rsidRPr="004D5C0D">
        <w:rPr>
          <w:rFonts w:ascii="Calibri" w:eastAsia="Times New Roman" w:hAnsi="Calibri" w:cs="Calibri"/>
        </w:rPr>
        <w:t>A Police Information Check from Winnipeg Police Service satisfactory to the employer will be required from the successful candidate, at their expense.</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Pr>
          <w:rFonts w:ascii="Calibri" w:eastAsia="Times New Roman" w:hAnsi="Calibri" w:cs="Calibri"/>
        </w:rPr>
        <w:t>Successful applicant must receive and maintain a Winnipeg Police Services Level 2 Security Clearance.</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Must possess and maintain a valid Class 5</w:t>
      </w:r>
      <w:r>
        <w:rPr>
          <w:rFonts w:ascii="Calibri" w:eastAsia="Times New Roman" w:hAnsi="Calibri" w:cs="Calibri"/>
        </w:rPr>
        <w:t xml:space="preserve"> Full Manitoba Driver’s License (or provincial equivalent).</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This position may be required to be on call on a rotation basis</w:t>
      </w:r>
      <w:r>
        <w:rPr>
          <w:rFonts w:ascii="Calibri" w:eastAsia="Times New Roman" w:hAnsi="Calibri" w:cs="Calibri"/>
        </w:rPr>
        <w:t>.</w:t>
      </w:r>
    </w:p>
    <w:p w:rsidR="005E5855" w:rsidRPr="006E40E0" w:rsidRDefault="005E5855" w:rsidP="005E5855">
      <w:pPr>
        <w:numPr>
          <w:ilvl w:val="0"/>
          <w:numId w:val="19"/>
        </w:numPr>
        <w:spacing w:after="0" w:line="240" w:lineRule="auto"/>
        <w:contextualSpacing/>
        <w:jc w:val="both"/>
        <w:rPr>
          <w:rFonts w:ascii="Calibri" w:eastAsia="Times New Roman" w:hAnsi="Calibri" w:cs="Calibri"/>
        </w:rPr>
      </w:pPr>
      <w:r w:rsidRPr="006E40E0">
        <w:rPr>
          <w:rFonts w:ascii="Calibri" w:eastAsia="Times New Roman" w:hAnsi="Calibri" w:cs="Calibri"/>
        </w:rPr>
        <w:t>Ability to respond to emergencies during work and non-working hours.</w:t>
      </w:r>
    </w:p>
    <w:p w:rsidR="006E765A" w:rsidRPr="006E765A" w:rsidRDefault="006E765A" w:rsidP="006E765A">
      <w:pPr>
        <w:spacing w:after="0" w:line="240" w:lineRule="auto"/>
        <w:ind w:left="720"/>
        <w:contextualSpacing/>
        <w:jc w:val="both"/>
        <w:rPr>
          <w:rFonts w:ascii="Calibri" w:eastAsia="Times New Roman" w:hAnsi="Calibri" w:cs="Calibri"/>
        </w:rPr>
      </w:pPr>
    </w:p>
    <w:p w:rsidR="00E940E7" w:rsidRPr="00EB6ECC" w:rsidRDefault="00E940E7" w:rsidP="00E940E7">
      <w:pPr>
        <w:spacing w:after="0" w:line="240" w:lineRule="auto"/>
        <w:jc w:val="both"/>
        <w:rPr>
          <w:b/>
        </w:rPr>
      </w:pPr>
      <w:r w:rsidRPr="00EB6ECC">
        <w:rPr>
          <w:b/>
        </w:rPr>
        <w:t>CORE COMPETENCIES for ALL EMPLOYEES OF THE CITY OF WINNIPEG:</w:t>
      </w:r>
    </w:p>
    <w:p w:rsidR="00E940E7" w:rsidRDefault="00E940E7" w:rsidP="00E940E7">
      <w:pPr>
        <w:pStyle w:val="ListParagraph"/>
        <w:numPr>
          <w:ilvl w:val="0"/>
          <w:numId w:val="21"/>
        </w:numPr>
        <w:spacing w:after="0" w:line="240" w:lineRule="auto"/>
        <w:jc w:val="both"/>
      </w:pPr>
      <w:r>
        <w:t>Citizen &amp; Customer Focus</w:t>
      </w:r>
    </w:p>
    <w:p w:rsidR="00E940E7" w:rsidRDefault="00E940E7" w:rsidP="00E940E7">
      <w:pPr>
        <w:pStyle w:val="ListParagraph"/>
        <w:numPr>
          <w:ilvl w:val="0"/>
          <w:numId w:val="21"/>
        </w:numPr>
        <w:spacing w:after="0" w:line="240" w:lineRule="auto"/>
        <w:jc w:val="both"/>
      </w:pPr>
      <w:r>
        <w:t>Respecting Diversity</w:t>
      </w:r>
    </w:p>
    <w:p w:rsidR="00E940E7" w:rsidRDefault="00E940E7" w:rsidP="00E940E7">
      <w:pPr>
        <w:pStyle w:val="ListParagraph"/>
        <w:numPr>
          <w:ilvl w:val="0"/>
          <w:numId w:val="21"/>
        </w:numPr>
        <w:spacing w:after="0" w:line="240" w:lineRule="auto"/>
        <w:jc w:val="both"/>
      </w:pPr>
      <w:r>
        <w:t>Ethics and Values</w:t>
      </w:r>
    </w:p>
    <w:p w:rsidR="00E940E7" w:rsidRDefault="00E940E7" w:rsidP="00E940E7">
      <w:pPr>
        <w:pStyle w:val="ListParagraph"/>
        <w:numPr>
          <w:ilvl w:val="0"/>
          <w:numId w:val="21"/>
        </w:numPr>
        <w:spacing w:after="0" w:line="240" w:lineRule="auto"/>
        <w:jc w:val="both"/>
      </w:pPr>
      <w:r>
        <w:t>Integrity and Trust</w:t>
      </w:r>
    </w:p>
    <w:p w:rsidR="00E940E7" w:rsidRDefault="00E940E7" w:rsidP="00E940E7">
      <w:pPr>
        <w:pStyle w:val="ListParagraph"/>
        <w:numPr>
          <w:ilvl w:val="0"/>
          <w:numId w:val="21"/>
        </w:numPr>
        <w:spacing w:after="0" w:line="240" w:lineRule="auto"/>
        <w:jc w:val="both"/>
      </w:pPr>
      <w:r>
        <w:t>Results Oriented</w:t>
      </w:r>
    </w:p>
    <w:p w:rsidR="00CB16C9" w:rsidRPr="00CB16C9" w:rsidRDefault="00CB16C9" w:rsidP="00CB16C9">
      <w:pPr>
        <w:spacing w:after="0" w:line="240" w:lineRule="auto"/>
        <w:rPr>
          <w:rFonts w:ascii="Calibri" w:eastAsia="Times New Roman" w:hAnsi="Calibri" w:cs="Calibri"/>
        </w:rPr>
      </w:pPr>
    </w:p>
    <w:p w:rsidR="00E940E7" w:rsidRDefault="00E940E7" w:rsidP="00E940E7">
      <w:pPr>
        <w:autoSpaceDE w:val="0"/>
        <w:autoSpaceDN w:val="0"/>
        <w:adjustRightInd w:val="0"/>
        <w:spacing w:after="0" w:line="240" w:lineRule="auto"/>
        <w:jc w:val="both"/>
        <w:rPr>
          <w:rFonts w:eastAsia="Times New Roman" w:cs="Arial"/>
          <w:b/>
          <w:bCs/>
        </w:rPr>
      </w:pPr>
      <w:r>
        <w:rPr>
          <w:rFonts w:eastAsia="Times New Roman" w:cs="Arial"/>
          <w:b/>
          <w:bCs/>
        </w:rPr>
        <w:t>HOW TO APPLY:</w:t>
      </w:r>
    </w:p>
    <w:p w:rsidR="00E940E7" w:rsidRDefault="00E940E7" w:rsidP="00E940E7">
      <w:pPr>
        <w:autoSpaceDE w:val="0"/>
        <w:autoSpaceDN w:val="0"/>
        <w:adjustRightInd w:val="0"/>
        <w:spacing w:after="0" w:line="240" w:lineRule="auto"/>
        <w:jc w:val="both"/>
        <w:rPr>
          <w:rFonts w:eastAsia="Times New Roman" w:cs="Arial"/>
          <w:b/>
          <w:bCs/>
        </w:rPr>
      </w:pPr>
    </w:p>
    <w:p w:rsidR="009D10DB" w:rsidRPr="00C06193" w:rsidRDefault="009D10DB" w:rsidP="009D10DB">
      <w:pPr>
        <w:autoSpaceDE w:val="0"/>
        <w:autoSpaceDN w:val="0"/>
        <w:adjustRightInd w:val="0"/>
        <w:spacing w:after="0" w:line="240" w:lineRule="auto"/>
        <w:jc w:val="both"/>
        <w:rPr>
          <w:rFonts w:eastAsia="Times New Roman" w:cs="Arial"/>
          <w:b/>
          <w:szCs w:val="17"/>
        </w:rPr>
      </w:pPr>
      <w:r w:rsidRPr="00C06193">
        <w:rPr>
          <w:rFonts w:eastAsia="Times New Roman" w:cs="Arial"/>
          <w:b/>
          <w:szCs w:val="17"/>
        </w:rPr>
        <w:t xml:space="preserve">APPLY ONLINE, </w:t>
      </w:r>
      <w:r w:rsidRPr="00D65FE9">
        <w:rPr>
          <w:rFonts w:eastAsia="Times New Roman" w:cs="Arial"/>
          <w:szCs w:val="17"/>
        </w:rPr>
        <w:t>including all documentation listed below:</w:t>
      </w:r>
    </w:p>
    <w:p w:rsidR="00F8220E" w:rsidRPr="00C06193" w:rsidRDefault="00F8220E" w:rsidP="00E940E7">
      <w:pPr>
        <w:autoSpaceDE w:val="0"/>
        <w:autoSpaceDN w:val="0"/>
        <w:adjustRightInd w:val="0"/>
        <w:spacing w:after="0" w:line="240" w:lineRule="auto"/>
        <w:jc w:val="both"/>
        <w:rPr>
          <w:rFonts w:eastAsia="Times New Roman" w:cs="Arial"/>
          <w:b/>
          <w:szCs w:val="17"/>
        </w:rPr>
      </w:pPr>
    </w:p>
    <w:p w:rsidR="00BD2600" w:rsidRPr="00BD2600" w:rsidRDefault="00BD2600" w:rsidP="00BD2600">
      <w:pPr>
        <w:numPr>
          <w:ilvl w:val="0"/>
          <w:numId w:val="15"/>
        </w:numPr>
        <w:spacing w:after="0" w:line="240" w:lineRule="auto"/>
        <w:contextualSpacing/>
        <w:jc w:val="both"/>
        <w:rPr>
          <w:rFonts w:ascii="Calibri" w:eastAsia="Times New Roman" w:hAnsi="Calibri" w:cs="Calibri"/>
        </w:rPr>
      </w:pPr>
      <w:r w:rsidRPr="004D5C0D">
        <w:rPr>
          <w:rFonts w:ascii="Calibri" w:eastAsia="Times New Roman" w:hAnsi="Calibri" w:cs="Calibri"/>
        </w:rPr>
        <w:t xml:space="preserve">Applicants must submit a cover letter and resume clearly indicating how they meet the qualifications of the position.  </w:t>
      </w:r>
      <w:r w:rsidRPr="00BD2600">
        <w:rPr>
          <w:rFonts w:ascii="Calibri" w:eastAsia="Times New Roman" w:hAnsi="Calibri" w:cs="Calibri"/>
          <w:b/>
        </w:rPr>
        <w:t>(Required)</w:t>
      </w:r>
    </w:p>
    <w:p w:rsidR="0034662B" w:rsidRPr="00113261" w:rsidRDefault="0034662B" w:rsidP="0034662B">
      <w:pPr>
        <w:autoSpaceDE w:val="0"/>
        <w:autoSpaceDN w:val="0"/>
        <w:adjustRightInd w:val="0"/>
        <w:spacing w:after="0" w:line="240" w:lineRule="auto"/>
        <w:ind w:left="720"/>
        <w:jc w:val="both"/>
        <w:rPr>
          <w:rFonts w:cs="Arial"/>
        </w:rPr>
      </w:pPr>
    </w:p>
    <w:p w:rsidR="00E940E7" w:rsidRPr="001E2807" w:rsidRDefault="00E940E7" w:rsidP="001E2807">
      <w:pPr>
        <w:autoSpaceDE w:val="0"/>
        <w:autoSpaceDN w:val="0"/>
        <w:adjustRightInd w:val="0"/>
        <w:spacing w:after="0" w:line="240" w:lineRule="auto"/>
        <w:jc w:val="both"/>
        <w:rPr>
          <w:rFonts w:eastAsia="Times New Roman" w:cs="Arial"/>
          <w:b/>
          <w:bCs/>
          <w:sz w:val="36"/>
          <w:szCs w:val="36"/>
        </w:rPr>
      </w:pPr>
      <w:r w:rsidRPr="001E2807">
        <w:rPr>
          <w:rFonts w:eastAsia="Times New Roman" w:cs="Arial"/>
          <w:b/>
          <w:bCs/>
          <w:sz w:val="36"/>
          <w:szCs w:val="36"/>
        </w:rPr>
        <w:t>*Applications submitted without REQUIRED documentation will not be considered.*</w:t>
      </w:r>
    </w:p>
    <w:p w:rsidR="00E940E7" w:rsidRDefault="00E940E7" w:rsidP="00E940E7">
      <w:pPr>
        <w:autoSpaceDE w:val="0"/>
        <w:autoSpaceDN w:val="0"/>
        <w:adjustRightInd w:val="0"/>
        <w:spacing w:after="0" w:line="240" w:lineRule="auto"/>
        <w:jc w:val="both"/>
        <w:rPr>
          <w:rFonts w:eastAsia="Times New Roman" w:cs="Arial"/>
        </w:rPr>
      </w:pPr>
    </w:p>
    <w:p w:rsidR="00F8220E" w:rsidRDefault="00F8220E" w:rsidP="00F8220E">
      <w:pPr>
        <w:autoSpaceDE w:val="0"/>
        <w:autoSpaceDN w:val="0"/>
        <w:adjustRightInd w:val="0"/>
        <w:spacing w:after="0" w:line="240" w:lineRule="auto"/>
        <w:jc w:val="both"/>
        <w:rPr>
          <w:rFonts w:eastAsia="Times New Roman" w:cs="Arial"/>
          <w:b/>
        </w:rPr>
      </w:pPr>
      <w:r w:rsidRPr="00C06193">
        <w:rPr>
          <w:rFonts w:eastAsia="Times New Roman" w:cs="Arial"/>
        </w:rPr>
        <w:t>If you do NOT have access to a computer/email, please apply, including all d</w:t>
      </w:r>
      <w:r>
        <w:rPr>
          <w:rFonts w:eastAsia="Times New Roman" w:cs="Arial"/>
        </w:rPr>
        <w:t>ocumentation listed above, to: Human Resources, Winnipeg Fire Paramedic Service, 2</w:t>
      </w:r>
      <w:r w:rsidRPr="00D82B7C">
        <w:rPr>
          <w:rFonts w:eastAsia="Times New Roman" w:cs="Arial"/>
          <w:vertAlign w:val="superscript"/>
        </w:rPr>
        <w:t>nd</w:t>
      </w:r>
      <w:r>
        <w:rPr>
          <w:rFonts w:eastAsia="Times New Roman" w:cs="Arial"/>
        </w:rPr>
        <w:t xml:space="preserve"> Floor, 185 King Street, Winnipeg, MB, R3B 1J1,</w:t>
      </w:r>
      <w:r w:rsidRPr="00C06193">
        <w:rPr>
          <w:rFonts w:eastAsia="Times New Roman" w:cs="Arial"/>
        </w:rPr>
        <w:t xml:space="preserve"> </w:t>
      </w:r>
      <w:r w:rsidRPr="00D65FE9">
        <w:rPr>
          <w:rFonts w:eastAsia="Times New Roman" w:cs="Arial"/>
        </w:rPr>
        <w:t xml:space="preserve">by </w:t>
      </w:r>
      <w:r w:rsidRPr="00D65FE9">
        <w:rPr>
          <w:rFonts w:eastAsia="Times New Roman" w:cs="Arial"/>
          <w:b/>
        </w:rPr>
        <w:t xml:space="preserve">4:30 P.M., </w:t>
      </w:r>
      <w:r w:rsidR="00926A1B">
        <w:rPr>
          <w:rFonts w:eastAsia="Times New Roman" w:cs="Arial"/>
          <w:b/>
        </w:rPr>
        <w:t>Wednesday</w:t>
      </w:r>
      <w:r w:rsidR="00C73BFF">
        <w:rPr>
          <w:rFonts w:eastAsia="Times New Roman" w:cs="Arial"/>
          <w:b/>
        </w:rPr>
        <w:t xml:space="preserve">, June </w:t>
      </w:r>
      <w:r w:rsidR="00926A1B">
        <w:rPr>
          <w:rFonts w:eastAsia="Times New Roman" w:cs="Arial"/>
          <w:b/>
        </w:rPr>
        <w:t>20</w:t>
      </w:r>
      <w:r w:rsidR="005E5855">
        <w:rPr>
          <w:rFonts w:eastAsia="Times New Roman" w:cs="Arial"/>
          <w:b/>
        </w:rPr>
        <w:t>, 2018</w:t>
      </w:r>
      <w:r w:rsidRPr="00D65FE9">
        <w:rPr>
          <w:rFonts w:eastAsia="Times New Roman" w:cs="Arial"/>
          <w:b/>
        </w:rPr>
        <w:t>.</w:t>
      </w:r>
    </w:p>
    <w:p w:rsidR="00F8220E" w:rsidRDefault="00F8220E" w:rsidP="00F8220E">
      <w:pPr>
        <w:autoSpaceDE w:val="0"/>
        <w:autoSpaceDN w:val="0"/>
        <w:adjustRightInd w:val="0"/>
        <w:spacing w:after="0" w:line="240" w:lineRule="auto"/>
        <w:jc w:val="both"/>
        <w:rPr>
          <w:rFonts w:eastAsia="Times New Roman" w:cs="Arial"/>
          <w:b/>
          <w:bCs/>
        </w:rPr>
      </w:pPr>
    </w:p>
    <w:p w:rsidR="00F8220E" w:rsidRDefault="00F8220E" w:rsidP="00F8220E">
      <w:pPr>
        <w:autoSpaceDE w:val="0"/>
        <w:autoSpaceDN w:val="0"/>
        <w:adjustRightInd w:val="0"/>
        <w:spacing w:after="0" w:line="240" w:lineRule="auto"/>
        <w:jc w:val="both"/>
        <w:rPr>
          <w:rFonts w:eastAsia="Times New Roman" w:cs="Arial"/>
        </w:rPr>
      </w:pPr>
      <w:r w:rsidRPr="0050460D">
        <w:rPr>
          <w:rFonts w:eastAsia="Times New Roman" w:cs="Arial"/>
        </w:rPr>
        <w:t>*Applications will be accepted through mail to the address above and must inc</w:t>
      </w:r>
      <w:r>
        <w:rPr>
          <w:rFonts w:eastAsia="Times New Roman" w:cs="Arial"/>
        </w:rPr>
        <w:t>lude all required documentation</w:t>
      </w:r>
      <w:r w:rsidRPr="0050460D">
        <w:rPr>
          <w:rFonts w:eastAsia="Times New Roman" w:cs="Arial"/>
        </w:rPr>
        <w:t>*</w:t>
      </w:r>
    </w:p>
    <w:p w:rsidR="00F8220E" w:rsidRDefault="00F8220E" w:rsidP="00F8220E">
      <w:pPr>
        <w:autoSpaceDE w:val="0"/>
        <w:autoSpaceDN w:val="0"/>
        <w:adjustRightInd w:val="0"/>
        <w:spacing w:after="0" w:line="240" w:lineRule="auto"/>
        <w:jc w:val="both"/>
        <w:rPr>
          <w:rFonts w:eastAsia="Times New Roman" w:cs="Arial"/>
          <w:b/>
          <w:bCs/>
        </w:rPr>
      </w:pPr>
    </w:p>
    <w:p w:rsidR="00F8220E" w:rsidRDefault="00F8220E" w:rsidP="00F8220E">
      <w:pPr>
        <w:autoSpaceDE w:val="0"/>
        <w:autoSpaceDN w:val="0"/>
        <w:adjustRightInd w:val="0"/>
        <w:spacing w:after="0" w:line="240" w:lineRule="auto"/>
        <w:jc w:val="both"/>
        <w:rPr>
          <w:rFonts w:eastAsia="Times New Roman" w:cs="Arial"/>
          <w:b/>
          <w:bCs/>
        </w:rPr>
      </w:pPr>
      <w:r w:rsidRPr="00F83898">
        <w:rPr>
          <w:rFonts w:eastAsia="Times New Roman" w:cs="Arial"/>
          <w:b/>
          <w:bCs/>
        </w:rPr>
        <w:t xml:space="preserve">NOTES: </w:t>
      </w:r>
    </w:p>
    <w:p w:rsidR="00F8220E" w:rsidRDefault="00F8220E" w:rsidP="00F8220E">
      <w:pPr>
        <w:autoSpaceDE w:val="0"/>
        <w:autoSpaceDN w:val="0"/>
        <w:adjustRightInd w:val="0"/>
        <w:spacing w:after="0" w:line="240" w:lineRule="auto"/>
        <w:jc w:val="both"/>
        <w:rPr>
          <w:rFonts w:eastAsia="Times New Roman" w:cs="Arial"/>
          <w:b/>
          <w:bCs/>
        </w:rPr>
      </w:pPr>
    </w:p>
    <w:p w:rsidR="00B029D1" w:rsidRDefault="00B029D1" w:rsidP="00B029D1">
      <w:pPr>
        <w:spacing w:after="0"/>
        <w:jc w:val="both"/>
        <w:rPr>
          <w:rFonts w:cs="Calibri"/>
          <w:color w:val="000000"/>
        </w:rPr>
      </w:pPr>
      <w:r w:rsidRPr="003A0E16">
        <w:rPr>
          <w:szCs w:val="24"/>
        </w:rPr>
        <w:t xml:space="preserve">Online applications can be submitted at </w:t>
      </w:r>
      <w:hyperlink r:id="rId9" w:history="1">
        <w:r w:rsidRPr="003A0E16">
          <w:rPr>
            <w:color w:val="0000FF" w:themeColor="hyperlink"/>
            <w:szCs w:val="24"/>
            <w:u w:val="single"/>
          </w:rPr>
          <w:t>http://www.winnipeg.ca/hr/</w:t>
        </w:r>
      </w:hyperlink>
      <w:r w:rsidRPr="003A0E16">
        <w:rPr>
          <w:szCs w:val="24"/>
        </w:rPr>
        <w:t xml:space="preserve">. For instructions on how to apply and how to attach required documents please refer to our </w:t>
      </w:r>
      <w:hyperlink r:id="rId10" w:history="1">
        <w:r w:rsidRPr="003A0E16">
          <w:rPr>
            <w:rFonts w:cs="Calibri"/>
            <w:color w:val="0000FF"/>
            <w:szCs w:val="24"/>
            <w:u w:val="single"/>
          </w:rPr>
          <w:t>FAQ's</w:t>
        </w:r>
      </w:hyperlink>
      <w:r w:rsidRPr="003A0E16">
        <w:rPr>
          <w:rFonts w:cs="Calibri"/>
          <w:color w:val="000000"/>
          <w:szCs w:val="24"/>
        </w:rPr>
        <w:t xml:space="preserve"> or contact 311.  The City of Winnipeg uses the </w:t>
      </w:r>
      <w:hyperlink r:id="rId11" w:history="1">
        <w:proofErr w:type="spellStart"/>
        <w:r w:rsidRPr="003A0E16">
          <w:rPr>
            <w:rStyle w:val="Hyperlink"/>
            <w:rFonts w:cs="Calibri"/>
          </w:rPr>
          <w:t>Korn</w:t>
        </w:r>
        <w:proofErr w:type="spellEnd"/>
        <w:r w:rsidRPr="003A0E16">
          <w:rPr>
            <w:rStyle w:val="Hyperlink"/>
            <w:rFonts w:cs="Calibri"/>
          </w:rPr>
          <w:t xml:space="preserve"> Ferry Leadership Architect Competency Model</w:t>
        </w:r>
      </w:hyperlink>
      <w:r w:rsidRPr="003A0E16">
        <w:rPr>
          <w:rFonts w:cs="Calibri"/>
          <w:color w:val="000000"/>
        </w:rPr>
        <w:t xml:space="preserve"> as part of the recruitment process.</w:t>
      </w:r>
    </w:p>
    <w:p w:rsidR="00B029D1" w:rsidRPr="003A0E16" w:rsidRDefault="00B029D1" w:rsidP="00B029D1">
      <w:pPr>
        <w:spacing w:after="0"/>
        <w:jc w:val="both"/>
        <w:rPr>
          <w:rFonts w:cs="Calibri"/>
          <w:color w:val="000000"/>
        </w:rPr>
      </w:pPr>
    </w:p>
    <w:p w:rsidR="00B029D1" w:rsidRDefault="00B029D1" w:rsidP="00B029D1">
      <w:pPr>
        <w:spacing w:after="0" w:line="240" w:lineRule="auto"/>
        <w:rPr>
          <w:rFonts w:cs="Calibri"/>
          <w:color w:val="000000"/>
        </w:rPr>
      </w:pPr>
      <w:r w:rsidRPr="003A0E16">
        <w:rPr>
          <w:rFonts w:cs="Calibri"/>
          <w:color w:val="000000"/>
        </w:rPr>
        <w:lastRenderedPageBreak/>
        <w:t>The sa</w:t>
      </w:r>
      <w:r w:rsidR="008E56A1">
        <w:rPr>
          <w:rFonts w:cs="Calibri"/>
          <w:color w:val="000000"/>
        </w:rPr>
        <w:t>lary range for this position is:</w:t>
      </w:r>
      <w:r w:rsidR="008E56A1">
        <w:rPr>
          <w:rFonts w:cs="Calibri"/>
          <w:color w:val="000000"/>
        </w:rPr>
        <w:br/>
      </w:r>
    </w:p>
    <w:p w:rsidR="008E56A1" w:rsidRPr="003673E9" w:rsidRDefault="008E56A1" w:rsidP="008E56A1">
      <w:pPr>
        <w:spacing w:after="0" w:line="240" w:lineRule="auto"/>
        <w:rPr>
          <w:rFonts w:ascii="Arial" w:eastAsia="Times New Roman" w:hAnsi="Arial" w:cs="Arial"/>
          <w:b/>
          <w:bCs/>
          <w:sz w:val="20"/>
          <w:szCs w:val="24"/>
        </w:rPr>
      </w:pPr>
      <w:r w:rsidRPr="003673E9">
        <w:rPr>
          <w:rFonts w:ascii="Arial" w:eastAsia="Times New Roman" w:hAnsi="Arial" w:cs="Arial"/>
          <w:b/>
          <w:bCs/>
          <w:sz w:val="20"/>
          <w:szCs w:val="24"/>
        </w:rPr>
        <w:t>Salary Schedule A1 $2,596.</w:t>
      </w:r>
      <w:r w:rsidR="00C109E7">
        <w:rPr>
          <w:rFonts w:ascii="Arial" w:eastAsia="Times New Roman" w:hAnsi="Arial" w:cs="Arial"/>
          <w:b/>
          <w:bCs/>
          <w:sz w:val="20"/>
          <w:szCs w:val="24"/>
        </w:rPr>
        <w:t xml:space="preserve">83 - $3,487.49 Biweekly (Grade </w:t>
      </w:r>
      <w:r w:rsidRPr="003673E9">
        <w:rPr>
          <w:rFonts w:ascii="Arial" w:eastAsia="Times New Roman" w:hAnsi="Arial" w:cs="Arial"/>
          <w:b/>
          <w:bCs/>
          <w:sz w:val="20"/>
          <w:szCs w:val="24"/>
        </w:rPr>
        <w:t>3)*</w:t>
      </w:r>
    </w:p>
    <w:p w:rsidR="008E56A1" w:rsidRDefault="008E56A1" w:rsidP="008E56A1">
      <w:pPr>
        <w:spacing w:after="0" w:line="240" w:lineRule="auto"/>
        <w:rPr>
          <w:rFonts w:ascii="Arial" w:eastAsia="Times New Roman" w:hAnsi="Arial" w:cs="Arial"/>
          <w:b/>
          <w:bCs/>
          <w:sz w:val="20"/>
          <w:szCs w:val="24"/>
        </w:rPr>
      </w:pPr>
      <w:r w:rsidRPr="003673E9">
        <w:rPr>
          <w:rFonts w:ascii="Arial" w:eastAsia="Times New Roman" w:hAnsi="Arial" w:cs="Arial"/>
          <w:b/>
          <w:bCs/>
          <w:sz w:val="20"/>
          <w:szCs w:val="24"/>
        </w:rPr>
        <w:t>Salary Schedule A2 $2,596.83 - $3,399.81 Biweekly (Grade 3)*   </w:t>
      </w:r>
    </w:p>
    <w:p w:rsidR="008E56A1" w:rsidRDefault="008E56A1" w:rsidP="008E56A1">
      <w:pPr>
        <w:spacing w:after="0" w:line="240" w:lineRule="auto"/>
        <w:rPr>
          <w:rFonts w:ascii="Arial" w:eastAsia="Times New Roman" w:hAnsi="Arial" w:cs="Arial"/>
          <w:b/>
          <w:bCs/>
          <w:sz w:val="20"/>
          <w:szCs w:val="24"/>
        </w:rPr>
      </w:pPr>
    </w:p>
    <w:p w:rsidR="008E56A1" w:rsidRPr="00187C32" w:rsidRDefault="008E56A1" w:rsidP="008E56A1">
      <w:pPr>
        <w:spacing w:after="0" w:line="240" w:lineRule="auto"/>
        <w:contextualSpacing/>
        <w:jc w:val="both"/>
        <w:rPr>
          <w:rFonts w:eastAsia="Times New Roman" w:cs="Calibri"/>
        </w:rPr>
      </w:pPr>
      <w:r w:rsidRPr="00187C32">
        <w:rPr>
          <w:rFonts w:eastAsia="Times New Roman" w:cs="Calibri"/>
        </w:rPr>
        <w:t>*Salary Schedule A-1 will apply to employees of the City hired prior to October 21, 2001.  Salary Schedule A-2 will apply to all other employees of the City.  Salary Schedule A-2 will apply to all WAPSO employees who are promoted regardless of date of hire with the City.</w:t>
      </w:r>
    </w:p>
    <w:p w:rsidR="008E56A1" w:rsidRPr="009F4D5F" w:rsidRDefault="008E56A1" w:rsidP="008E56A1">
      <w:pPr>
        <w:spacing w:after="0" w:line="240" w:lineRule="auto"/>
        <w:rPr>
          <w:rFonts w:ascii="Arial" w:eastAsia="Times New Roman" w:hAnsi="Arial" w:cs="Arial"/>
          <w:b/>
          <w:bCs/>
          <w:sz w:val="20"/>
          <w:szCs w:val="24"/>
        </w:rPr>
      </w:pPr>
    </w:p>
    <w:p w:rsidR="00B029D1" w:rsidRPr="00D673C1" w:rsidRDefault="00B029D1" w:rsidP="00B029D1">
      <w:pPr>
        <w:autoSpaceDE w:val="0"/>
        <w:autoSpaceDN w:val="0"/>
        <w:adjustRightInd w:val="0"/>
        <w:spacing w:after="0" w:line="240" w:lineRule="auto"/>
        <w:rPr>
          <w:rFonts w:ascii="Calibri" w:eastAsia="Times New Roman" w:hAnsi="Calibri" w:cs="Calibri"/>
          <w:bCs/>
          <w:color w:val="000000"/>
        </w:rPr>
      </w:pPr>
      <w:r w:rsidRPr="00D673C1">
        <w:rPr>
          <w:rFonts w:ascii="Calibri" w:eastAsia="Times New Roman" w:hAnsi="Calibri" w:cs="Calibri"/>
          <w:bCs/>
          <w:color w:val="000000"/>
        </w:rPr>
        <w:t>We have great benefits and competitive salaries, and we are committed to ongoing learning and career development!</w:t>
      </w:r>
    </w:p>
    <w:p w:rsidR="009D10DB" w:rsidRDefault="009D10DB" w:rsidP="009D10DB">
      <w:pPr>
        <w:autoSpaceDE w:val="0"/>
        <w:autoSpaceDN w:val="0"/>
        <w:adjustRightInd w:val="0"/>
        <w:spacing w:after="0" w:line="240" w:lineRule="auto"/>
        <w:jc w:val="both"/>
        <w:rPr>
          <w:rFonts w:ascii="Calibri" w:hAnsi="Calibri"/>
          <w:lang w:val="en"/>
        </w:rPr>
      </w:pPr>
    </w:p>
    <w:p w:rsidR="009D10DB" w:rsidRDefault="00E940E7" w:rsidP="00E940E7">
      <w:pPr>
        <w:autoSpaceDE w:val="0"/>
        <w:autoSpaceDN w:val="0"/>
        <w:adjustRightInd w:val="0"/>
        <w:spacing w:after="0" w:line="240" w:lineRule="auto"/>
        <w:jc w:val="center"/>
        <w:rPr>
          <w:rFonts w:eastAsia="Times New Roman" w:cs="Calibri"/>
          <w:b/>
          <w:i/>
          <w:color w:val="000000"/>
        </w:rPr>
      </w:pPr>
      <w:r w:rsidRPr="00C84F94">
        <w:rPr>
          <w:rFonts w:eastAsia="Times New Roman" w:cs="Calibri"/>
          <w:b/>
          <w:i/>
          <w:color w:val="000000"/>
        </w:rPr>
        <w:t>WE SEEK DIVERSITY IN OUR WORKPLACE. INDIGENOUS PERSONS,</w:t>
      </w:r>
      <w:r w:rsidR="009D10DB">
        <w:rPr>
          <w:rFonts w:eastAsia="Times New Roman" w:cs="Calibri"/>
          <w:b/>
          <w:i/>
          <w:color w:val="000000"/>
        </w:rPr>
        <w:t xml:space="preserve"> WOMEN, VISIBLE MINORITIES, AND</w:t>
      </w:r>
    </w:p>
    <w:p w:rsidR="00E940E7" w:rsidRPr="00C84F94" w:rsidRDefault="00E940E7" w:rsidP="00E940E7">
      <w:pPr>
        <w:autoSpaceDE w:val="0"/>
        <w:autoSpaceDN w:val="0"/>
        <w:adjustRightInd w:val="0"/>
        <w:spacing w:after="0" w:line="240" w:lineRule="auto"/>
        <w:jc w:val="center"/>
        <w:rPr>
          <w:rFonts w:eastAsia="Times New Roman" w:cs="Calibri"/>
          <w:b/>
          <w:i/>
          <w:color w:val="000000"/>
        </w:rPr>
      </w:pPr>
      <w:r w:rsidRPr="00C84F94">
        <w:rPr>
          <w:rFonts w:eastAsia="Times New Roman" w:cs="Calibri"/>
          <w:b/>
          <w:i/>
          <w:color w:val="000000"/>
        </w:rPr>
        <w:t>PERSONS WITH A DISABILITY ARE ENCOURAGED TO SELF-DECLARE.</w:t>
      </w:r>
    </w:p>
    <w:p w:rsidR="00E940E7" w:rsidRPr="00C84F94" w:rsidRDefault="00E940E7" w:rsidP="00E940E7">
      <w:pPr>
        <w:spacing w:after="0" w:line="240" w:lineRule="auto"/>
        <w:jc w:val="center"/>
        <w:rPr>
          <w:rFonts w:eastAsia="Times New Roman" w:cs="Arial"/>
          <w:b/>
          <w:bCs/>
        </w:rPr>
      </w:pPr>
    </w:p>
    <w:p w:rsidR="00E940E7" w:rsidRPr="00C84F94" w:rsidRDefault="00E940E7" w:rsidP="00E940E7">
      <w:pPr>
        <w:spacing w:after="0" w:line="240" w:lineRule="auto"/>
        <w:jc w:val="center"/>
        <w:rPr>
          <w:rFonts w:eastAsia="Times New Roman" w:cs="Arial"/>
          <w:b/>
          <w:bCs/>
          <w:iCs/>
        </w:rPr>
      </w:pPr>
      <w:r w:rsidRPr="00C84F94">
        <w:rPr>
          <w:rFonts w:eastAsia="Times New Roman" w:cs="Arial"/>
          <w:b/>
          <w:bCs/>
          <w:iCs/>
        </w:rPr>
        <w:t>Only candidates selected for interviews will be contacted.</w:t>
      </w:r>
    </w:p>
    <w:p w:rsidR="00F379D0" w:rsidRDefault="00E940E7" w:rsidP="001E2807">
      <w:pPr>
        <w:spacing w:after="0" w:line="240" w:lineRule="auto"/>
        <w:jc w:val="center"/>
        <w:rPr>
          <w:rFonts w:eastAsia="Times New Roman" w:cs="Arial"/>
          <w:b/>
          <w:bCs/>
          <w:iCs/>
        </w:rPr>
      </w:pPr>
      <w:r w:rsidRPr="00C84F94">
        <w:rPr>
          <w:rFonts w:eastAsia="Times New Roman" w:cs="Arial"/>
          <w:b/>
          <w:bCs/>
          <w:iCs/>
        </w:rPr>
        <w:t>Requests for Reasonable Accommodation will be accepted during the hiring process.</w:t>
      </w:r>
    </w:p>
    <w:p w:rsidR="009D10DB" w:rsidRDefault="009D10DB" w:rsidP="001E2807">
      <w:pPr>
        <w:spacing w:after="0" w:line="240" w:lineRule="auto"/>
        <w:jc w:val="center"/>
        <w:rPr>
          <w:rFonts w:eastAsia="Times New Roman" w:cs="Arial"/>
          <w:b/>
          <w:bCs/>
          <w:iCs/>
        </w:rPr>
      </w:pPr>
    </w:p>
    <w:p w:rsidR="009D10DB" w:rsidRPr="00CB16C9" w:rsidRDefault="009D10DB" w:rsidP="009D10DB">
      <w:pPr>
        <w:spacing w:after="0" w:line="240" w:lineRule="auto"/>
        <w:rPr>
          <w:rFonts w:ascii="Arial" w:eastAsia="Times New Roman" w:hAnsi="Arial" w:cs="Arial"/>
          <w:sz w:val="20"/>
          <w:szCs w:val="24"/>
        </w:rPr>
      </w:pPr>
    </w:p>
    <w:p w:rsidR="009D10DB" w:rsidRPr="001E2807" w:rsidRDefault="009D10DB" w:rsidP="001E2807">
      <w:pPr>
        <w:spacing w:after="0" w:line="240" w:lineRule="auto"/>
        <w:jc w:val="center"/>
        <w:rPr>
          <w:rFonts w:eastAsia="Times New Roman" w:cs="Times New Roman"/>
        </w:rPr>
      </w:pPr>
    </w:p>
    <w:sectPr w:rsidR="009D10DB" w:rsidRPr="001E2807" w:rsidSect="00E9051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D3" w:rsidRDefault="00676CD3" w:rsidP="00FE0C33">
      <w:pPr>
        <w:spacing w:after="0" w:line="240" w:lineRule="auto"/>
      </w:pPr>
      <w:r>
        <w:separator/>
      </w:r>
    </w:p>
  </w:endnote>
  <w:endnote w:type="continuationSeparator" w:id="0">
    <w:p w:rsidR="00676CD3" w:rsidRDefault="00676CD3" w:rsidP="00FE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0" w:rsidRDefault="00551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0" w:rsidRDefault="00551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0" w:rsidRDefault="0055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D3" w:rsidRDefault="00676CD3" w:rsidP="00FE0C33">
      <w:pPr>
        <w:spacing w:after="0" w:line="240" w:lineRule="auto"/>
      </w:pPr>
      <w:r>
        <w:separator/>
      </w:r>
    </w:p>
  </w:footnote>
  <w:footnote w:type="continuationSeparator" w:id="0">
    <w:p w:rsidR="00676CD3" w:rsidRDefault="00676CD3" w:rsidP="00FE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0" w:rsidRDefault="0055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0" w:rsidRDefault="00551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0" w:rsidRDefault="0055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9DB"/>
    <w:multiLevelType w:val="hybridMultilevel"/>
    <w:tmpl w:val="5A14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403E"/>
    <w:multiLevelType w:val="hybridMultilevel"/>
    <w:tmpl w:val="2E224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E830B7"/>
    <w:multiLevelType w:val="hybridMultilevel"/>
    <w:tmpl w:val="28FA5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74BD2"/>
    <w:multiLevelType w:val="hybridMultilevel"/>
    <w:tmpl w:val="F1B2F5A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F33F5"/>
    <w:multiLevelType w:val="hybridMultilevel"/>
    <w:tmpl w:val="DEA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075"/>
    <w:multiLevelType w:val="hybridMultilevel"/>
    <w:tmpl w:val="1530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272E01"/>
    <w:multiLevelType w:val="hybridMultilevel"/>
    <w:tmpl w:val="26285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F65F35"/>
    <w:multiLevelType w:val="hybridMultilevel"/>
    <w:tmpl w:val="68248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95671D"/>
    <w:multiLevelType w:val="multilevel"/>
    <w:tmpl w:val="346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E3CF3"/>
    <w:multiLevelType w:val="hybridMultilevel"/>
    <w:tmpl w:val="EDF428CE"/>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84941"/>
    <w:multiLevelType w:val="hybridMultilevel"/>
    <w:tmpl w:val="0BDAE706"/>
    <w:lvl w:ilvl="0" w:tplc="6ADCE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A7DBD"/>
    <w:multiLevelType w:val="hybridMultilevel"/>
    <w:tmpl w:val="3EBC393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169C4"/>
    <w:multiLevelType w:val="hybridMultilevel"/>
    <w:tmpl w:val="984882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D689E"/>
    <w:multiLevelType w:val="hybridMultilevel"/>
    <w:tmpl w:val="68420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532ED9"/>
    <w:multiLevelType w:val="hybridMultilevel"/>
    <w:tmpl w:val="5A14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42375"/>
    <w:multiLevelType w:val="multilevel"/>
    <w:tmpl w:val="FDB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EE743F"/>
    <w:multiLevelType w:val="hybridMultilevel"/>
    <w:tmpl w:val="CE123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2435C2"/>
    <w:multiLevelType w:val="hybridMultilevel"/>
    <w:tmpl w:val="AACCC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B3A53"/>
    <w:multiLevelType w:val="hybridMultilevel"/>
    <w:tmpl w:val="6DA60C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4257042"/>
    <w:multiLevelType w:val="hybridMultilevel"/>
    <w:tmpl w:val="D3365F70"/>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17F46"/>
    <w:multiLevelType w:val="hybridMultilevel"/>
    <w:tmpl w:val="F558C0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72174DC"/>
    <w:multiLevelType w:val="multilevel"/>
    <w:tmpl w:val="F4A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17226"/>
    <w:multiLevelType w:val="hybridMultilevel"/>
    <w:tmpl w:val="CFD01C0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5"/>
  </w:num>
  <w:num w:numId="4">
    <w:abstractNumId w:val="4"/>
  </w:num>
  <w:num w:numId="5">
    <w:abstractNumId w:val="6"/>
  </w:num>
  <w:num w:numId="6">
    <w:abstractNumId w:val="1"/>
  </w:num>
  <w:num w:numId="7">
    <w:abstractNumId w:val="13"/>
  </w:num>
  <w:num w:numId="8">
    <w:abstractNumId w:val="5"/>
  </w:num>
  <w:num w:numId="9">
    <w:abstractNumId w:val="2"/>
  </w:num>
  <w:num w:numId="10">
    <w:abstractNumId w:val="19"/>
  </w:num>
  <w:num w:numId="11">
    <w:abstractNumId w:val="17"/>
  </w:num>
  <w:num w:numId="12">
    <w:abstractNumId w:val="20"/>
  </w:num>
  <w:num w:numId="13">
    <w:abstractNumId w:val="7"/>
  </w:num>
  <w:num w:numId="14">
    <w:abstractNumId w:val="18"/>
  </w:num>
  <w:num w:numId="15">
    <w:abstractNumId w:val="12"/>
  </w:num>
  <w:num w:numId="16">
    <w:abstractNumId w:val="14"/>
  </w:num>
  <w:num w:numId="17">
    <w:abstractNumId w:val="11"/>
  </w:num>
  <w:num w:numId="18">
    <w:abstractNumId w:val="3"/>
  </w:num>
  <w:num w:numId="19">
    <w:abstractNumId w:val="9"/>
  </w:num>
  <w:num w:numId="20">
    <w:abstractNumId w:val="22"/>
  </w:num>
  <w:num w:numId="21">
    <w:abstractNumId w:val="16"/>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F4"/>
    <w:rsid w:val="00005F62"/>
    <w:rsid w:val="001A743B"/>
    <w:rsid w:val="001E2807"/>
    <w:rsid w:val="002219C7"/>
    <w:rsid w:val="00232031"/>
    <w:rsid w:val="002545B4"/>
    <w:rsid w:val="00255C4B"/>
    <w:rsid w:val="00296074"/>
    <w:rsid w:val="002E1E65"/>
    <w:rsid w:val="003025AB"/>
    <w:rsid w:val="003168FC"/>
    <w:rsid w:val="00343DB4"/>
    <w:rsid w:val="0034662B"/>
    <w:rsid w:val="00387741"/>
    <w:rsid w:val="003A2813"/>
    <w:rsid w:val="00470491"/>
    <w:rsid w:val="0047656C"/>
    <w:rsid w:val="0049215B"/>
    <w:rsid w:val="004D5C0D"/>
    <w:rsid w:val="00551510"/>
    <w:rsid w:val="00572AB9"/>
    <w:rsid w:val="005E5855"/>
    <w:rsid w:val="006142CC"/>
    <w:rsid w:val="00630B39"/>
    <w:rsid w:val="00676CD3"/>
    <w:rsid w:val="00690646"/>
    <w:rsid w:val="006B5D11"/>
    <w:rsid w:val="006E40E0"/>
    <w:rsid w:val="006E6B81"/>
    <w:rsid w:val="006E765A"/>
    <w:rsid w:val="006E78E6"/>
    <w:rsid w:val="00767B2D"/>
    <w:rsid w:val="008079CA"/>
    <w:rsid w:val="00816655"/>
    <w:rsid w:val="00847958"/>
    <w:rsid w:val="00850D52"/>
    <w:rsid w:val="008C2794"/>
    <w:rsid w:val="008E56A1"/>
    <w:rsid w:val="008E60DC"/>
    <w:rsid w:val="009132C6"/>
    <w:rsid w:val="00926A1B"/>
    <w:rsid w:val="009D10DB"/>
    <w:rsid w:val="00A141F3"/>
    <w:rsid w:val="00A15386"/>
    <w:rsid w:val="00A835F4"/>
    <w:rsid w:val="00AD620C"/>
    <w:rsid w:val="00AF6B9A"/>
    <w:rsid w:val="00B029D1"/>
    <w:rsid w:val="00B354B9"/>
    <w:rsid w:val="00B646BC"/>
    <w:rsid w:val="00BD2600"/>
    <w:rsid w:val="00C0447C"/>
    <w:rsid w:val="00C109E7"/>
    <w:rsid w:val="00C62B22"/>
    <w:rsid w:val="00C73BFF"/>
    <w:rsid w:val="00C76A75"/>
    <w:rsid w:val="00CB16C9"/>
    <w:rsid w:val="00CE0128"/>
    <w:rsid w:val="00D1000D"/>
    <w:rsid w:val="00D16685"/>
    <w:rsid w:val="00D24753"/>
    <w:rsid w:val="00D673C1"/>
    <w:rsid w:val="00D8709E"/>
    <w:rsid w:val="00DC5EAD"/>
    <w:rsid w:val="00E6796D"/>
    <w:rsid w:val="00E7622C"/>
    <w:rsid w:val="00E90517"/>
    <w:rsid w:val="00E940E7"/>
    <w:rsid w:val="00EC2176"/>
    <w:rsid w:val="00F2368A"/>
    <w:rsid w:val="00F455DA"/>
    <w:rsid w:val="00F80300"/>
    <w:rsid w:val="00F8220E"/>
    <w:rsid w:val="00F964F3"/>
    <w:rsid w:val="00FE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4B985-C1F3-406D-A110-6A68D2DD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F4"/>
    <w:rPr>
      <w:rFonts w:ascii="Tahoma" w:hAnsi="Tahoma" w:cs="Tahoma"/>
      <w:sz w:val="16"/>
      <w:szCs w:val="16"/>
    </w:rPr>
  </w:style>
  <w:style w:type="paragraph" w:styleId="Header">
    <w:name w:val="header"/>
    <w:basedOn w:val="Normal"/>
    <w:link w:val="HeaderChar"/>
    <w:uiPriority w:val="99"/>
    <w:unhideWhenUsed/>
    <w:rsid w:val="00FE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33"/>
  </w:style>
  <w:style w:type="paragraph" w:styleId="Footer">
    <w:name w:val="footer"/>
    <w:basedOn w:val="Normal"/>
    <w:link w:val="FooterChar"/>
    <w:uiPriority w:val="99"/>
    <w:unhideWhenUsed/>
    <w:rsid w:val="00FE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33"/>
  </w:style>
  <w:style w:type="paragraph" w:styleId="BodyText">
    <w:name w:val="Body Text"/>
    <w:basedOn w:val="Normal"/>
    <w:link w:val="BodyTextChar"/>
    <w:rsid w:val="004D5C0D"/>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5C0D"/>
    <w:rPr>
      <w:rFonts w:ascii="Times New Roman" w:eastAsia="Times New Roman" w:hAnsi="Times New Roman" w:cs="Times New Roman"/>
      <w:sz w:val="20"/>
      <w:szCs w:val="20"/>
    </w:rPr>
  </w:style>
  <w:style w:type="paragraph" w:styleId="ListParagraph">
    <w:name w:val="List Paragraph"/>
    <w:basedOn w:val="Normal"/>
    <w:uiPriority w:val="34"/>
    <w:qFormat/>
    <w:rsid w:val="004D5C0D"/>
    <w:pPr>
      <w:ind w:left="720"/>
      <w:contextualSpacing/>
    </w:pPr>
  </w:style>
  <w:style w:type="character" w:styleId="Hyperlink">
    <w:name w:val="Hyperlink"/>
    <w:rsid w:val="004D5C0D"/>
    <w:rPr>
      <w:color w:val="0000FF"/>
      <w:u w:val="single"/>
    </w:rPr>
  </w:style>
  <w:style w:type="character" w:styleId="FollowedHyperlink">
    <w:name w:val="FollowedHyperlink"/>
    <w:basedOn w:val="DefaultParagraphFont"/>
    <w:uiPriority w:val="99"/>
    <w:semiHidden/>
    <w:unhideWhenUsed/>
    <w:rsid w:val="004D5C0D"/>
    <w:rPr>
      <w:color w:val="800080" w:themeColor="followedHyperlink"/>
      <w:u w:val="single"/>
    </w:rPr>
  </w:style>
  <w:style w:type="character" w:styleId="CommentReference">
    <w:name w:val="annotation reference"/>
    <w:basedOn w:val="DefaultParagraphFont"/>
    <w:uiPriority w:val="99"/>
    <w:semiHidden/>
    <w:unhideWhenUsed/>
    <w:rsid w:val="00EC2176"/>
    <w:rPr>
      <w:sz w:val="16"/>
      <w:szCs w:val="16"/>
    </w:rPr>
  </w:style>
  <w:style w:type="paragraph" w:styleId="CommentText">
    <w:name w:val="annotation text"/>
    <w:basedOn w:val="Normal"/>
    <w:link w:val="CommentTextChar"/>
    <w:uiPriority w:val="99"/>
    <w:semiHidden/>
    <w:unhideWhenUsed/>
    <w:rsid w:val="00EC2176"/>
    <w:pPr>
      <w:spacing w:line="240" w:lineRule="auto"/>
    </w:pPr>
    <w:rPr>
      <w:sz w:val="20"/>
      <w:szCs w:val="20"/>
    </w:rPr>
  </w:style>
  <w:style w:type="character" w:customStyle="1" w:styleId="CommentTextChar">
    <w:name w:val="Comment Text Char"/>
    <w:basedOn w:val="DefaultParagraphFont"/>
    <w:link w:val="CommentText"/>
    <w:uiPriority w:val="99"/>
    <w:semiHidden/>
    <w:rsid w:val="00EC2176"/>
    <w:rPr>
      <w:sz w:val="20"/>
      <w:szCs w:val="20"/>
    </w:rPr>
  </w:style>
  <w:style w:type="paragraph" w:styleId="CommentSubject">
    <w:name w:val="annotation subject"/>
    <w:basedOn w:val="CommentText"/>
    <w:next w:val="CommentText"/>
    <w:link w:val="CommentSubjectChar"/>
    <w:uiPriority w:val="99"/>
    <w:semiHidden/>
    <w:unhideWhenUsed/>
    <w:rsid w:val="00EC2176"/>
    <w:rPr>
      <w:b/>
      <w:bCs/>
    </w:rPr>
  </w:style>
  <w:style w:type="character" w:customStyle="1" w:styleId="CommentSubjectChar">
    <w:name w:val="Comment Subject Char"/>
    <w:basedOn w:val="CommentTextChar"/>
    <w:link w:val="CommentSubject"/>
    <w:uiPriority w:val="99"/>
    <w:semiHidden/>
    <w:rsid w:val="00EC2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nipeg.ca/hr/YourCareer.s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innipeg.ca/hr/howtoapply.s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nnipeg.ca/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AB28-51DA-466C-840F-5D13234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Gemmell, Aaron</dc:creator>
  <cp:lastModifiedBy>My My Quach</cp:lastModifiedBy>
  <cp:revision>2</cp:revision>
  <cp:lastPrinted>2017-11-20T17:36:00Z</cp:lastPrinted>
  <dcterms:created xsi:type="dcterms:W3CDTF">2018-06-01T16:08:00Z</dcterms:created>
  <dcterms:modified xsi:type="dcterms:W3CDTF">2018-06-01T16:08:00Z</dcterms:modified>
</cp:coreProperties>
</file>