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61DE3" w14:textId="77777777" w:rsidR="00B83D9A" w:rsidRDefault="00CF752E">
      <w:r w:rsidRPr="003B40A7">
        <w:rPr>
          <w:b/>
        </w:rPr>
        <w:t>Title:</w:t>
      </w:r>
      <w:r>
        <w:tab/>
      </w:r>
      <w:r>
        <w:tab/>
        <w:t>Senior Advisor, Business Continuity &amp; Emergency Preparedness</w:t>
      </w:r>
    </w:p>
    <w:p w14:paraId="5585917D" w14:textId="01C78755" w:rsidR="000F59C7" w:rsidRDefault="00CF752E">
      <w:r w:rsidRPr="003B40A7">
        <w:rPr>
          <w:b/>
        </w:rPr>
        <w:t>Location:</w:t>
      </w:r>
      <w:r>
        <w:tab/>
      </w:r>
      <w:r w:rsidR="003B6E2C">
        <w:t xml:space="preserve">Downtown </w:t>
      </w:r>
      <w:r w:rsidR="00EF29E4">
        <w:t>Toronto</w:t>
      </w:r>
    </w:p>
    <w:p w14:paraId="5E9F823F" w14:textId="32D2AA1D" w:rsidR="008644D8" w:rsidRDefault="008644D8">
      <w:r w:rsidRPr="008644D8">
        <w:rPr>
          <w:b/>
        </w:rPr>
        <w:t>Inquiries</w:t>
      </w:r>
      <w:r>
        <w:t>:</w:t>
      </w:r>
      <w:r>
        <w:tab/>
        <w:t>Colin Campbell</w:t>
      </w:r>
      <w:r>
        <w:tab/>
      </w:r>
      <w:r>
        <w:br/>
      </w:r>
      <w:r>
        <w:tab/>
      </w:r>
      <w:r>
        <w:tab/>
        <w:t>416-920-0092 x 227</w:t>
      </w:r>
      <w:r>
        <w:br/>
      </w:r>
      <w:r>
        <w:tab/>
      </w:r>
      <w:r>
        <w:tab/>
      </w:r>
      <w:hyperlink r:id="rId5" w:history="1">
        <w:r w:rsidRPr="00784DAA">
          <w:rPr>
            <w:rStyle w:val="Hyperlink"/>
          </w:rPr>
          <w:t>colin@mmsearch.com</w:t>
        </w:r>
      </w:hyperlink>
      <w:r>
        <w:t xml:space="preserve"> </w:t>
      </w:r>
    </w:p>
    <w:p w14:paraId="001758F8" w14:textId="49DAA3AF" w:rsidR="001736A2" w:rsidRDefault="001736A2" w:rsidP="000F59C7">
      <w:pPr>
        <w:ind w:left="1418" w:hanging="1418"/>
        <w:rPr>
          <w:b/>
        </w:rPr>
      </w:pPr>
      <w:r>
        <w:rPr>
          <w:b/>
        </w:rPr>
        <w:t xml:space="preserve">Closing:  </w:t>
      </w:r>
      <w:r>
        <w:rPr>
          <w:b/>
        </w:rPr>
        <w:tab/>
        <w:t>Feb 23 2018</w:t>
      </w:r>
    </w:p>
    <w:p w14:paraId="002B445A" w14:textId="1ABCC384" w:rsidR="00CF752E" w:rsidRPr="000F59C7" w:rsidRDefault="000F59C7" w:rsidP="000F59C7">
      <w:pPr>
        <w:ind w:left="1418" w:hanging="1418"/>
      </w:pPr>
      <w:bookmarkStart w:id="0" w:name="_GoBack"/>
      <w:bookmarkEnd w:id="0"/>
      <w:r>
        <w:rPr>
          <w:b/>
        </w:rPr>
        <w:t xml:space="preserve">Company: </w:t>
      </w:r>
      <w:r>
        <w:t xml:space="preserve">  </w:t>
      </w:r>
      <w:r w:rsidR="00336B40">
        <w:tab/>
      </w:r>
      <w:r w:rsidRPr="000F59C7">
        <w:t>Our client is a large, world-class company in the critical infrastructure sector. With over 5,000 employees and over $6 billion in revenue, they are committed to providing safe, reliable, cost-effective service to their consumer and business customers.</w:t>
      </w:r>
    </w:p>
    <w:p w14:paraId="16E9DF4E" w14:textId="77777777" w:rsidR="000B3708" w:rsidRPr="00BE6FC1" w:rsidRDefault="00CF752E" w:rsidP="000B3708">
      <w:pPr>
        <w:pStyle w:val="NoSpacing"/>
        <w:ind w:left="1440" w:hanging="1440"/>
        <w:rPr>
          <w:rFonts w:eastAsia="Times New Roman" w:cs="Calibri"/>
          <w:color w:val="000000"/>
        </w:rPr>
      </w:pPr>
      <w:r w:rsidRPr="003B40A7">
        <w:rPr>
          <w:rFonts w:eastAsia="Times New Roman"/>
          <w:b/>
          <w:lang w:eastAsia="en-CA"/>
        </w:rPr>
        <w:t>Role Focus:</w:t>
      </w:r>
      <w:r>
        <w:rPr>
          <w:rFonts w:eastAsia="Times New Roman"/>
          <w:lang w:eastAsia="en-CA"/>
        </w:rPr>
        <w:t xml:space="preserve"> </w:t>
      </w:r>
      <w:r>
        <w:rPr>
          <w:rFonts w:eastAsia="Times New Roman"/>
          <w:lang w:eastAsia="en-CA"/>
        </w:rPr>
        <w:tab/>
        <w:t>Working within the business continuity team, this Senior Advisor is r</w:t>
      </w:r>
      <w:r w:rsidRPr="00CF752E">
        <w:t>esponsible for the implementation, management and continuous</w:t>
      </w:r>
      <w:r>
        <w:t xml:space="preserve"> </w:t>
      </w:r>
      <w:r w:rsidRPr="00CF752E">
        <w:t xml:space="preserve">improvement of </w:t>
      </w:r>
      <w:r>
        <w:t>the organization’s e</w:t>
      </w:r>
      <w:r w:rsidRPr="00CF752E">
        <w:t xml:space="preserve">mergency </w:t>
      </w:r>
      <w:r>
        <w:t>p</w:t>
      </w:r>
      <w:r w:rsidRPr="00CF752E">
        <w:t xml:space="preserve">reparedness </w:t>
      </w:r>
      <w:r>
        <w:t>p</w:t>
      </w:r>
      <w:r w:rsidRPr="00CF752E">
        <w:t>rogram</w:t>
      </w:r>
      <w:r>
        <w:t xml:space="preserve"> and</w:t>
      </w:r>
      <w:r w:rsidRPr="00CF752E">
        <w:t xml:space="preserve"> </w:t>
      </w:r>
      <w:r>
        <w:t>p</w:t>
      </w:r>
      <w:r w:rsidRPr="00CF752E">
        <w:t>olicy,</w:t>
      </w:r>
      <w:r>
        <w:t xml:space="preserve"> p</w:t>
      </w:r>
      <w:r w:rsidRPr="00CF752E">
        <w:t xml:space="preserve">rocedures and </w:t>
      </w:r>
      <w:r>
        <w:t>e</w:t>
      </w:r>
      <w:r w:rsidRPr="00CF752E">
        <w:t xml:space="preserve">mergency </w:t>
      </w:r>
      <w:r>
        <w:t>r</w:t>
      </w:r>
      <w:r w:rsidRPr="00CF752E">
        <w:t xml:space="preserve">esponse </w:t>
      </w:r>
      <w:r>
        <w:t>p</w:t>
      </w:r>
      <w:r w:rsidRPr="00CF752E">
        <w:t>lans for effective, efficient</w:t>
      </w:r>
      <w:r w:rsidR="000B3708">
        <w:t xml:space="preserve"> </w:t>
      </w:r>
      <w:r w:rsidRPr="00CF752E">
        <w:t>preparedness and response to emergencies.</w:t>
      </w:r>
      <w:r w:rsidR="000B3708">
        <w:tab/>
      </w:r>
      <w:r w:rsidR="000B3708" w:rsidRPr="00BE6FC1">
        <w:rPr>
          <w:rFonts w:cs="Calibri"/>
        </w:rPr>
        <w:t>As well, you will provide</w:t>
      </w:r>
      <w:r w:rsidR="000B3708" w:rsidRPr="00BE6FC1">
        <w:rPr>
          <w:rFonts w:eastAsia="Times New Roman" w:cs="Calibri"/>
          <w:color w:val="000000"/>
        </w:rPr>
        <w:t xml:space="preserve"> team leadership to the lines of business representatives by ensuring the timely and accurate delivery of products to fulfill market rules, regulatory compliance and due diligence requirements for emergency preparedness and business continuity.</w:t>
      </w:r>
    </w:p>
    <w:p w14:paraId="25286611" w14:textId="77777777" w:rsidR="000B3708" w:rsidRPr="00CF752E" w:rsidRDefault="000B3708" w:rsidP="000B3708">
      <w:pPr>
        <w:pStyle w:val="NoSpacing"/>
        <w:ind w:left="1440" w:hanging="1440"/>
        <w:rPr>
          <w:rFonts w:eastAsia="Times New Roman"/>
          <w:lang w:eastAsia="en-CA"/>
        </w:rPr>
      </w:pPr>
    </w:p>
    <w:p w14:paraId="19E05AE6" w14:textId="77777777" w:rsidR="000B3708" w:rsidRPr="003B40A7" w:rsidRDefault="000B3708" w:rsidP="000B3708">
      <w:pPr>
        <w:pStyle w:val="NoSpacing"/>
        <w:rPr>
          <w:b/>
        </w:rPr>
      </w:pPr>
      <w:r w:rsidRPr="003B40A7">
        <w:rPr>
          <w:b/>
        </w:rPr>
        <w:t>General</w:t>
      </w:r>
      <w:r w:rsidR="00B4453C">
        <w:rPr>
          <w:b/>
        </w:rPr>
        <w:t xml:space="preserve"> </w:t>
      </w:r>
      <w:r w:rsidRPr="003B40A7">
        <w:rPr>
          <w:b/>
        </w:rPr>
        <w:t>Accountabilities:</w:t>
      </w:r>
    </w:p>
    <w:p w14:paraId="4F0BE280" w14:textId="77777777" w:rsidR="000B3708" w:rsidRPr="00BE6FC1" w:rsidRDefault="000B3708" w:rsidP="000B3708">
      <w:pPr>
        <w:numPr>
          <w:ilvl w:val="0"/>
          <w:numId w:val="1"/>
        </w:numPr>
        <w:spacing w:before="100" w:beforeAutospacing="1" w:after="100" w:afterAutospacing="1" w:line="240" w:lineRule="auto"/>
        <w:ind w:left="1890"/>
        <w:rPr>
          <w:rFonts w:eastAsia="Times New Roman" w:cs="Calibri"/>
          <w:color w:val="000000"/>
        </w:rPr>
      </w:pPr>
      <w:r w:rsidRPr="00BE6FC1">
        <w:rPr>
          <w:rFonts w:eastAsia="Times New Roman" w:cs="Calibri"/>
          <w:color w:val="000000"/>
        </w:rPr>
        <w:t>Provide assistance with the development, management and continuous improvement of the organization’s Business Continuity &amp; Emergency Preparedness Program. </w:t>
      </w:r>
    </w:p>
    <w:p w14:paraId="15FD2424" w14:textId="77777777" w:rsidR="000B3708" w:rsidRPr="00BE6FC1" w:rsidRDefault="000B3708" w:rsidP="000B3708">
      <w:pPr>
        <w:numPr>
          <w:ilvl w:val="0"/>
          <w:numId w:val="1"/>
        </w:numPr>
        <w:spacing w:before="100" w:beforeAutospacing="1" w:after="100" w:afterAutospacing="1" w:line="240" w:lineRule="auto"/>
        <w:ind w:left="1890"/>
        <w:rPr>
          <w:rFonts w:eastAsia="Times New Roman" w:cs="Calibri"/>
          <w:color w:val="000000"/>
        </w:rPr>
      </w:pPr>
      <w:r w:rsidRPr="00BE6FC1">
        <w:rPr>
          <w:rFonts w:eastAsia="Times New Roman" w:cs="Calibri"/>
          <w:color w:val="000000"/>
        </w:rPr>
        <w:t>Provide expert advice, guidance and assistance to the lines of business for the identification of threats to business continuity, and identify and develop risk mitigation strategies, plans and procedures to protect the organization’s assets and staff.</w:t>
      </w:r>
    </w:p>
    <w:p w14:paraId="2B60322D" w14:textId="77777777" w:rsidR="000B3708" w:rsidRPr="00BE6FC1" w:rsidRDefault="000B3708" w:rsidP="000B3708">
      <w:pPr>
        <w:numPr>
          <w:ilvl w:val="0"/>
          <w:numId w:val="1"/>
        </w:numPr>
        <w:spacing w:before="100" w:beforeAutospacing="1" w:after="100" w:afterAutospacing="1" w:line="240" w:lineRule="auto"/>
        <w:ind w:left="1890"/>
        <w:rPr>
          <w:rFonts w:eastAsia="Times New Roman" w:cs="Calibri"/>
          <w:color w:val="000000"/>
        </w:rPr>
      </w:pPr>
      <w:r w:rsidRPr="00BE6FC1">
        <w:rPr>
          <w:rFonts w:eastAsia="Times New Roman" w:cs="Calibri"/>
          <w:color w:val="000000"/>
        </w:rPr>
        <w:t>Develop, implement and monitor management systems and measures to ensure company compliance to market rule and regulatory requirements for emergency preparedness and system reliability.</w:t>
      </w:r>
    </w:p>
    <w:p w14:paraId="2471AB8F" w14:textId="77777777" w:rsidR="000B3708" w:rsidRPr="00BE6FC1" w:rsidRDefault="000B3708" w:rsidP="000B3708">
      <w:pPr>
        <w:numPr>
          <w:ilvl w:val="0"/>
          <w:numId w:val="1"/>
        </w:numPr>
        <w:spacing w:before="100" w:beforeAutospacing="1" w:after="100" w:afterAutospacing="1" w:line="240" w:lineRule="auto"/>
        <w:ind w:left="1890"/>
        <w:rPr>
          <w:rFonts w:eastAsia="Times New Roman" w:cs="Calibri"/>
          <w:color w:val="000000"/>
        </w:rPr>
      </w:pPr>
      <w:r w:rsidRPr="00BE6FC1">
        <w:rPr>
          <w:rFonts w:eastAsia="Times New Roman" w:cs="Calibri"/>
          <w:color w:val="000000"/>
        </w:rPr>
        <w:t>Perform data processing assignments for the unit including inputting and extracting data, maintaining and updating data on various computerized systems.</w:t>
      </w:r>
    </w:p>
    <w:p w14:paraId="37CF642B" w14:textId="77777777" w:rsidR="000B3708" w:rsidRPr="00BE6FC1" w:rsidRDefault="000B3708" w:rsidP="000B3708">
      <w:pPr>
        <w:numPr>
          <w:ilvl w:val="0"/>
          <w:numId w:val="1"/>
        </w:numPr>
        <w:spacing w:before="100" w:beforeAutospacing="1" w:after="100" w:afterAutospacing="1" w:line="240" w:lineRule="auto"/>
        <w:ind w:left="1890"/>
        <w:rPr>
          <w:rFonts w:eastAsia="Times New Roman" w:cs="Calibri"/>
          <w:color w:val="000000"/>
        </w:rPr>
      </w:pPr>
      <w:r w:rsidRPr="00BE6FC1">
        <w:rPr>
          <w:rFonts w:eastAsia="Times New Roman" w:cs="Calibri"/>
          <w:color w:val="000000"/>
        </w:rPr>
        <w:t>Maintain records and files.                                                                 </w:t>
      </w:r>
    </w:p>
    <w:p w14:paraId="2A428995" w14:textId="77777777" w:rsidR="000B3708" w:rsidRPr="003B40A7" w:rsidRDefault="000B3708" w:rsidP="000B3708">
      <w:pPr>
        <w:pStyle w:val="NoSpacing"/>
        <w:rPr>
          <w:b/>
        </w:rPr>
      </w:pPr>
      <w:r w:rsidRPr="003B40A7">
        <w:rPr>
          <w:b/>
        </w:rPr>
        <w:t>Specific Accountabilities:</w:t>
      </w:r>
    </w:p>
    <w:p w14:paraId="55A4E94D" w14:textId="77777777" w:rsidR="000B3708" w:rsidRPr="00BE6FC1" w:rsidRDefault="000B3708" w:rsidP="000B3708">
      <w:pPr>
        <w:numPr>
          <w:ilvl w:val="0"/>
          <w:numId w:val="2"/>
        </w:numPr>
        <w:spacing w:before="100" w:beforeAutospacing="1" w:after="100" w:afterAutospacing="1" w:line="240" w:lineRule="auto"/>
        <w:ind w:left="1890"/>
        <w:rPr>
          <w:rFonts w:eastAsia="Times New Roman" w:cs="Calibri"/>
          <w:color w:val="000000"/>
        </w:rPr>
      </w:pPr>
      <w:r w:rsidRPr="00BE6FC1">
        <w:rPr>
          <w:rFonts w:eastAsia="Times New Roman" w:cs="Calibri"/>
          <w:color w:val="000000"/>
        </w:rPr>
        <w:t>Provide lines of business with expert advice and guidance in the identification and management of risks to business continuity. </w:t>
      </w:r>
    </w:p>
    <w:p w14:paraId="32971673" w14:textId="77777777" w:rsidR="000B3708" w:rsidRPr="00BE6FC1" w:rsidRDefault="000B3708" w:rsidP="000B3708">
      <w:pPr>
        <w:numPr>
          <w:ilvl w:val="0"/>
          <w:numId w:val="2"/>
        </w:numPr>
        <w:spacing w:before="100" w:beforeAutospacing="1" w:after="100" w:afterAutospacing="1" w:line="240" w:lineRule="auto"/>
        <w:ind w:left="1890"/>
        <w:rPr>
          <w:rFonts w:eastAsia="Times New Roman" w:cs="Calibri"/>
          <w:color w:val="000000"/>
        </w:rPr>
      </w:pPr>
      <w:r w:rsidRPr="00BE6FC1">
        <w:rPr>
          <w:rFonts w:eastAsia="Times New Roman" w:cs="Calibri"/>
          <w:color w:val="000000"/>
        </w:rPr>
        <w:t>Assist with the coordination and direction for the organization’s emergency preparedness and business continuity programs.</w:t>
      </w:r>
    </w:p>
    <w:p w14:paraId="69450DB2" w14:textId="77777777" w:rsidR="000B3708" w:rsidRPr="00BE6FC1" w:rsidRDefault="000B3708" w:rsidP="000B3708">
      <w:pPr>
        <w:numPr>
          <w:ilvl w:val="0"/>
          <w:numId w:val="2"/>
        </w:numPr>
        <w:spacing w:before="100" w:beforeAutospacing="1" w:after="100" w:afterAutospacing="1" w:line="240" w:lineRule="auto"/>
        <w:ind w:left="1890"/>
        <w:rPr>
          <w:rFonts w:eastAsia="Times New Roman" w:cs="Calibri"/>
          <w:color w:val="000000"/>
        </w:rPr>
      </w:pPr>
      <w:r w:rsidRPr="00BE6FC1">
        <w:rPr>
          <w:rFonts w:eastAsia="Times New Roman" w:cs="Calibri"/>
          <w:color w:val="000000"/>
        </w:rPr>
        <w:t>Assist, Company subsidiaries with emergency preparedness planning, business continuity planning and liaise with external agencies/stakeholders and communities served by the company.</w:t>
      </w:r>
    </w:p>
    <w:p w14:paraId="192B504A" w14:textId="77777777" w:rsidR="000B3708" w:rsidRPr="00BE6FC1" w:rsidRDefault="000B3708" w:rsidP="000B3708">
      <w:pPr>
        <w:numPr>
          <w:ilvl w:val="0"/>
          <w:numId w:val="2"/>
        </w:numPr>
        <w:spacing w:before="100" w:beforeAutospacing="1" w:after="100" w:afterAutospacing="1" w:line="240" w:lineRule="auto"/>
        <w:ind w:left="1890"/>
        <w:rPr>
          <w:rFonts w:eastAsia="Times New Roman" w:cs="Calibri"/>
          <w:color w:val="000000"/>
        </w:rPr>
      </w:pPr>
      <w:r w:rsidRPr="00BE6FC1">
        <w:rPr>
          <w:rFonts w:eastAsia="Times New Roman" w:cs="Calibri"/>
          <w:color w:val="000000"/>
        </w:rPr>
        <w:t>Assist with the development and implementation of companywide business continuity and emergency preparedness plans and contingency planning. </w:t>
      </w:r>
    </w:p>
    <w:p w14:paraId="2DB3EC91" w14:textId="77777777" w:rsidR="000B3708" w:rsidRPr="00BE6FC1" w:rsidRDefault="000B3708" w:rsidP="000B3708">
      <w:pPr>
        <w:numPr>
          <w:ilvl w:val="0"/>
          <w:numId w:val="2"/>
        </w:numPr>
        <w:spacing w:before="100" w:beforeAutospacing="1" w:after="100" w:afterAutospacing="1" w:line="240" w:lineRule="auto"/>
        <w:ind w:left="1890"/>
        <w:rPr>
          <w:rFonts w:eastAsia="Times New Roman" w:cs="Calibri"/>
          <w:color w:val="000000"/>
        </w:rPr>
      </w:pPr>
      <w:r w:rsidRPr="00BE6FC1">
        <w:rPr>
          <w:rFonts w:eastAsia="Times New Roman" w:cs="Calibri"/>
          <w:color w:val="000000"/>
        </w:rPr>
        <w:lastRenderedPageBreak/>
        <w:t>Monitor, track, test, and report on the status of the programs, partnering with lines of business to mature the overall program and creating training and presentation material.</w:t>
      </w:r>
    </w:p>
    <w:p w14:paraId="6A874DAA" w14:textId="77777777" w:rsidR="000B3708" w:rsidRPr="00BE6FC1" w:rsidRDefault="000B3708" w:rsidP="000B3708">
      <w:pPr>
        <w:numPr>
          <w:ilvl w:val="0"/>
          <w:numId w:val="2"/>
        </w:numPr>
        <w:spacing w:before="100" w:beforeAutospacing="1" w:after="100" w:afterAutospacing="1" w:line="240" w:lineRule="auto"/>
        <w:ind w:left="1890"/>
        <w:rPr>
          <w:rFonts w:eastAsia="Times New Roman" w:cs="Calibri"/>
          <w:color w:val="000000"/>
        </w:rPr>
      </w:pPr>
      <w:r w:rsidRPr="00BE6FC1">
        <w:rPr>
          <w:rFonts w:eastAsia="Times New Roman" w:cs="Calibri"/>
          <w:color w:val="000000"/>
        </w:rPr>
        <w:t>Review actual contingency situations, identifying improvement opportunities to prevent or mitigate future occurrences.</w:t>
      </w:r>
    </w:p>
    <w:p w14:paraId="63BB6E8A" w14:textId="77777777" w:rsidR="005F5FDA" w:rsidRPr="003B40A7" w:rsidRDefault="005F5FDA" w:rsidP="005F5FDA">
      <w:pPr>
        <w:pStyle w:val="NoSpacing"/>
        <w:rPr>
          <w:b/>
        </w:rPr>
      </w:pPr>
      <w:r w:rsidRPr="003B40A7">
        <w:rPr>
          <w:b/>
        </w:rPr>
        <w:t>Ideal Candidate</w:t>
      </w:r>
      <w:r w:rsidR="00172C8C">
        <w:rPr>
          <w:b/>
        </w:rPr>
        <w:t xml:space="preserve"> </w:t>
      </w:r>
      <w:r w:rsidRPr="003B40A7">
        <w:rPr>
          <w:b/>
        </w:rPr>
        <w:t>Profile:</w:t>
      </w:r>
    </w:p>
    <w:p w14:paraId="288C80AC" w14:textId="77777777" w:rsidR="005F5FDA" w:rsidRPr="00BE6FC1" w:rsidRDefault="005F5FDA" w:rsidP="005F5FDA">
      <w:pPr>
        <w:numPr>
          <w:ilvl w:val="0"/>
          <w:numId w:val="3"/>
        </w:numPr>
        <w:spacing w:before="100" w:beforeAutospacing="1" w:after="100" w:afterAutospacing="1" w:line="240" w:lineRule="auto"/>
        <w:ind w:left="1890"/>
        <w:rPr>
          <w:rFonts w:eastAsia="Times New Roman" w:cs="Calibri"/>
          <w:color w:val="000000"/>
        </w:rPr>
      </w:pPr>
      <w:r w:rsidRPr="00BE6FC1">
        <w:rPr>
          <w:rFonts w:eastAsia="Times New Roman" w:cs="Calibri"/>
          <w:color w:val="000000"/>
        </w:rPr>
        <w:t>Detailed knowledge of emergency preparedness &amp; business continuity management, hazard vulnerability and risk assessment to implement and manage emergency preparedness activities and participate in companywide emergency preparedness planning. </w:t>
      </w:r>
    </w:p>
    <w:p w14:paraId="31310679" w14:textId="77777777" w:rsidR="005F5FDA" w:rsidRPr="00BE6FC1" w:rsidRDefault="005F5FDA" w:rsidP="005F5FDA">
      <w:pPr>
        <w:numPr>
          <w:ilvl w:val="0"/>
          <w:numId w:val="3"/>
        </w:numPr>
        <w:spacing w:before="100" w:beforeAutospacing="1" w:after="100" w:afterAutospacing="1" w:line="240" w:lineRule="auto"/>
        <w:ind w:left="1890"/>
        <w:rPr>
          <w:rFonts w:eastAsia="Times New Roman" w:cs="Calibri"/>
          <w:color w:val="000000"/>
        </w:rPr>
      </w:pPr>
      <w:r w:rsidRPr="00BE6FC1">
        <w:rPr>
          <w:rFonts w:eastAsia="Times New Roman" w:cs="Calibri"/>
          <w:color w:val="000000"/>
        </w:rPr>
        <w:t>Knowledge and experience working with municipal governments, provincial emergency management and federal government ministries.</w:t>
      </w:r>
    </w:p>
    <w:p w14:paraId="40D22E71" w14:textId="77777777" w:rsidR="005F5FDA" w:rsidRPr="00BE6FC1" w:rsidRDefault="005F5FDA" w:rsidP="005F5FDA">
      <w:pPr>
        <w:numPr>
          <w:ilvl w:val="0"/>
          <w:numId w:val="3"/>
        </w:numPr>
        <w:spacing w:before="100" w:beforeAutospacing="1" w:after="100" w:afterAutospacing="1" w:line="240" w:lineRule="auto"/>
        <w:ind w:left="1890"/>
        <w:rPr>
          <w:rFonts w:eastAsia="Times New Roman" w:cs="Calibri"/>
          <w:color w:val="000000"/>
        </w:rPr>
      </w:pPr>
      <w:r w:rsidRPr="00BE6FC1">
        <w:rPr>
          <w:rFonts w:eastAsia="Times New Roman" w:cs="Calibri"/>
          <w:color w:val="000000"/>
        </w:rPr>
        <w:t>Knowledge and experience in emergency preparedness and business continuity principles and protection of critical infrastructure, cyber security and supporting services.</w:t>
      </w:r>
      <w:r w:rsidR="00FF01D4" w:rsidRPr="00BE6FC1">
        <w:rPr>
          <w:rFonts w:eastAsia="Times New Roman" w:cs="Calibri"/>
          <w:color w:val="000000"/>
        </w:rPr>
        <w:t xml:space="preserve"> </w:t>
      </w:r>
    </w:p>
    <w:p w14:paraId="5A4C80C3" w14:textId="77777777" w:rsidR="00FF01D4" w:rsidRPr="00BE6FC1" w:rsidRDefault="005F5FDA" w:rsidP="00FF01D4">
      <w:pPr>
        <w:numPr>
          <w:ilvl w:val="0"/>
          <w:numId w:val="3"/>
        </w:numPr>
        <w:spacing w:before="100" w:beforeAutospacing="1" w:after="100" w:afterAutospacing="1" w:line="240" w:lineRule="auto"/>
        <w:ind w:left="1890"/>
        <w:rPr>
          <w:rFonts w:eastAsia="Times New Roman" w:cs="Calibri"/>
          <w:color w:val="000000"/>
        </w:rPr>
      </w:pPr>
      <w:r w:rsidRPr="00BE6FC1">
        <w:rPr>
          <w:rFonts w:eastAsia="Times New Roman" w:cs="Calibri"/>
          <w:color w:val="000000"/>
        </w:rPr>
        <w:t>Demonstrated experience in operational emergency response and including development and execution of emergency drills and exercises. </w:t>
      </w:r>
      <w:r w:rsidR="00FF01D4" w:rsidRPr="00BE6FC1">
        <w:rPr>
          <w:rFonts w:eastAsia="Times New Roman" w:cs="Calibri"/>
          <w:color w:val="000000"/>
        </w:rPr>
        <w:t xml:space="preserve"> </w:t>
      </w:r>
    </w:p>
    <w:p w14:paraId="43F49F44" w14:textId="77777777" w:rsidR="005F5FDA" w:rsidRPr="00BE6FC1" w:rsidRDefault="00FF01D4" w:rsidP="00FF01D4">
      <w:pPr>
        <w:numPr>
          <w:ilvl w:val="0"/>
          <w:numId w:val="3"/>
        </w:numPr>
        <w:spacing w:before="100" w:beforeAutospacing="1" w:after="100" w:afterAutospacing="1" w:line="240" w:lineRule="auto"/>
        <w:ind w:left="1890"/>
        <w:rPr>
          <w:rFonts w:eastAsia="Times New Roman" w:cs="Calibri"/>
          <w:color w:val="000000"/>
        </w:rPr>
      </w:pPr>
      <w:r w:rsidRPr="00BE6FC1">
        <w:rPr>
          <w:rFonts w:eastAsia="Times New Roman" w:cs="Calibri"/>
          <w:color w:val="000000"/>
        </w:rPr>
        <w:t>Demonstrated experience in developing contingency plans and procedures.</w:t>
      </w:r>
    </w:p>
    <w:p w14:paraId="1A8ED929" w14:textId="77777777" w:rsidR="005F5FDA" w:rsidRPr="00BE6FC1" w:rsidRDefault="005F5FDA" w:rsidP="005F5FDA">
      <w:pPr>
        <w:numPr>
          <w:ilvl w:val="0"/>
          <w:numId w:val="3"/>
        </w:numPr>
        <w:spacing w:before="100" w:beforeAutospacing="1" w:after="100" w:afterAutospacing="1" w:line="240" w:lineRule="auto"/>
        <w:ind w:left="1890"/>
        <w:rPr>
          <w:rFonts w:eastAsia="Times New Roman" w:cs="Calibri"/>
          <w:color w:val="000000"/>
        </w:rPr>
      </w:pPr>
      <w:r w:rsidRPr="00BE6FC1">
        <w:rPr>
          <w:rFonts w:eastAsia="Times New Roman" w:cs="Calibri"/>
          <w:color w:val="000000"/>
        </w:rPr>
        <w:t>In-depth knowledge of regulatory and market rule requirements</w:t>
      </w:r>
      <w:r w:rsidR="00FF01D4" w:rsidRPr="00BE6FC1">
        <w:rPr>
          <w:rFonts w:eastAsia="Times New Roman" w:cs="Calibri"/>
          <w:color w:val="000000"/>
        </w:rPr>
        <w:t xml:space="preserve"> - </w:t>
      </w:r>
      <w:r w:rsidRPr="00BE6FC1">
        <w:rPr>
          <w:rFonts w:eastAsia="Times New Roman" w:cs="Calibri"/>
          <w:color w:val="000000"/>
        </w:rPr>
        <w:t xml:space="preserve"> </w:t>
      </w:r>
      <w:r w:rsidR="00FF01D4" w:rsidRPr="00BE6FC1">
        <w:rPr>
          <w:rFonts w:eastAsia="Times New Roman" w:cs="Calibri"/>
          <w:color w:val="000000"/>
        </w:rPr>
        <w:t xml:space="preserve">ideally in the area of </w:t>
      </w:r>
      <w:r w:rsidRPr="00BE6FC1">
        <w:rPr>
          <w:rFonts w:eastAsia="Times New Roman" w:cs="Calibri"/>
          <w:color w:val="000000"/>
        </w:rPr>
        <w:t>Power System Reliability pertaining to emergency preparedness, emergency response and Power System Restoration. </w:t>
      </w:r>
      <w:r w:rsidR="00FF01D4" w:rsidRPr="00BE6FC1">
        <w:rPr>
          <w:rFonts w:eastAsia="Times New Roman" w:cs="Calibri"/>
          <w:color w:val="000000"/>
        </w:rPr>
        <w:t>Other types of critical infrastructure experience would be acceptable.</w:t>
      </w:r>
    </w:p>
    <w:p w14:paraId="752DAB1F" w14:textId="77777777" w:rsidR="005F5FDA" w:rsidRPr="00BE6FC1" w:rsidRDefault="00FF01D4" w:rsidP="005F5FDA">
      <w:pPr>
        <w:numPr>
          <w:ilvl w:val="0"/>
          <w:numId w:val="3"/>
        </w:numPr>
        <w:spacing w:before="100" w:beforeAutospacing="1" w:after="100" w:afterAutospacing="1" w:line="240" w:lineRule="auto"/>
        <w:ind w:left="1890"/>
        <w:rPr>
          <w:rFonts w:eastAsia="Times New Roman" w:cs="Calibri"/>
          <w:color w:val="000000"/>
        </w:rPr>
      </w:pPr>
      <w:r w:rsidRPr="00BE6FC1">
        <w:rPr>
          <w:rFonts w:eastAsia="Times New Roman" w:cs="Calibri"/>
          <w:color w:val="000000"/>
        </w:rPr>
        <w:t xml:space="preserve">University degree </w:t>
      </w:r>
      <w:r w:rsidR="005F5FDA" w:rsidRPr="00BE6FC1">
        <w:rPr>
          <w:rFonts w:eastAsia="Times New Roman" w:cs="Calibri"/>
          <w:color w:val="000000"/>
        </w:rPr>
        <w:t>with specialized training/courses in emergency and disaster management, incident management or through experiential knowledge gained by participating in the company’s emergency response organization.  </w:t>
      </w:r>
    </w:p>
    <w:p w14:paraId="740AAB0F" w14:textId="77777777" w:rsidR="005F5FDA" w:rsidRPr="00BE6FC1" w:rsidRDefault="005F5FDA" w:rsidP="005F5FDA">
      <w:pPr>
        <w:numPr>
          <w:ilvl w:val="0"/>
          <w:numId w:val="3"/>
        </w:numPr>
        <w:spacing w:before="100" w:beforeAutospacing="1" w:after="100" w:afterAutospacing="1" w:line="240" w:lineRule="auto"/>
        <w:ind w:left="1890"/>
        <w:rPr>
          <w:rFonts w:eastAsia="Times New Roman" w:cs="Calibri"/>
          <w:color w:val="000000"/>
        </w:rPr>
      </w:pPr>
      <w:r w:rsidRPr="00BE6FC1">
        <w:rPr>
          <w:rFonts w:eastAsia="Times New Roman" w:cs="Calibri"/>
          <w:color w:val="000000"/>
        </w:rPr>
        <w:t>Proven ability to meet deadlines and manage priorities</w:t>
      </w:r>
    </w:p>
    <w:p w14:paraId="585166BE" w14:textId="77777777" w:rsidR="005F5FDA" w:rsidRPr="00BE6FC1" w:rsidRDefault="00FF01D4" w:rsidP="005F5FDA">
      <w:pPr>
        <w:numPr>
          <w:ilvl w:val="0"/>
          <w:numId w:val="3"/>
        </w:numPr>
        <w:spacing w:before="100" w:beforeAutospacing="1" w:after="100" w:afterAutospacing="1" w:line="240" w:lineRule="auto"/>
        <w:ind w:left="1890"/>
        <w:rPr>
          <w:rFonts w:eastAsia="Times New Roman" w:cs="Calibri"/>
          <w:color w:val="000000"/>
        </w:rPr>
      </w:pPr>
      <w:r w:rsidRPr="00BE6FC1">
        <w:rPr>
          <w:rFonts w:eastAsia="Times New Roman" w:cs="Calibri"/>
          <w:color w:val="000000"/>
        </w:rPr>
        <w:t>Exceptional</w:t>
      </w:r>
      <w:r w:rsidR="005F5FDA" w:rsidRPr="00BE6FC1">
        <w:rPr>
          <w:rFonts w:eastAsia="Times New Roman" w:cs="Calibri"/>
          <w:color w:val="000000"/>
        </w:rPr>
        <w:t xml:space="preserve"> interpersonal skills</w:t>
      </w:r>
    </w:p>
    <w:p w14:paraId="45DF7073" w14:textId="77777777" w:rsidR="00FF01D4" w:rsidRPr="00BE6FC1" w:rsidRDefault="00FF01D4" w:rsidP="005F5FDA">
      <w:pPr>
        <w:numPr>
          <w:ilvl w:val="0"/>
          <w:numId w:val="3"/>
        </w:numPr>
        <w:spacing w:before="100" w:beforeAutospacing="1" w:after="100" w:afterAutospacing="1" w:line="240" w:lineRule="auto"/>
        <w:ind w:left="1890"/>
        <w:rPr>
          <w:rFonts w:eastAsia="Times New Roman" w:cs="Calibri"/>
          <w:color w:val="000000"/>
        </w:rPr>
      </w:pPr>
      <w:r w:rsidRPr="00BE6FC1">
        <w:rPr>
          <w:rFonts w:eastAsia="Times New Roman" w:cs="Calibri"/>
          <w:color w:val="000000"/>
        </w:rPr>
        <w:t>P</w:t>
      </w:r>
      <w:r w:rsidR="005F5FDA" w:rsidRPr="00BE6FC1">
        <w:rPr>
          <w:rFonts w:eastAsia="Times New Roman" w:cs="Calibri"/>
          <w:color w:val="000000"/>
        </w:rPr>
        <w:t xml:space="preserve">rofessional level oral and written communication skills </w:t>
      </w:r>
    </w:p>
    <w:p w14:paraId="27E9B50F" w14:textId="77777777" w:rsidR="005F5FDA" w:rsidRPr="00BE6FC1" w:rsidRDefault="005F5FDA" w:rsidP="005F5FDA">
      <w:pPr>
        <w:numPr>
          <w:ilvl w:val="0"/>
          <w:numId w:val="3"/>
        </w:numPr>
        <w:spacing w:before="100" w:beforeAutospacing="1" w:after="100" w:afterAutospacing="1" w:line="240" w:lineRule="auto"/>
        <w:ind w:left="1890"/>
        <w:rPr>
          <w:rFonts w:eastAsia="Times New Roman" w:cs="Calibri"/>
          <w:color w:val="000000"/>
        </w:rPr>
      </w:pPr>
      <w:r w:rsidRPr="00BE6FC1">
        <w:rPr>
          <w:rFonts w:eastAsia="Times New Roman" w:cs="Calibri"/>
          <w:color w:val="000000"/>
        </w:rPr>
        <w:t>Experience with Excel. Knowledge and understanding of databases will be an asset</w:t>
      </w:r>
    </w:p>
    <w:p w14:paraId="4BD3CCA7" w14:textId="77777777" w:rsidR="005F5FDA" w:rsidRPr="00BE6FC1" w:rsidRDefault="005F5FDA" w:rsidP="005F5FDA">
      <w:pPr>
        <w:numPr>
          <w:ilvl w:val="0"/>
          <w:numId w:val="3"/>
        </w:numPr>
        <w:spacing w:before="100" w:beforeAutospacing="1" w:after="100" w:afterAutospacing="1" w:line="240" w:lineRule="auto"/>
        <w:ind w:left="1890"/>
        <w:rPr>
          <w:rFonts w:eastAsia="Times New Roman" w:cs="Calibri"/>
          <w:color w:val="000000"/>
        </w:rPr>
      </w:pPr>
      <w:r w:rsidRPr="00BE6FC1">
        <w:rPr>
          <w:rFonts w:eastAsia="Times New Roman" w:cs="Calibri"/>
          <w:color w:val="000000"/>
        </w:rPr>
        <w:t>Experience in providing training and making presentations will be an asset</w:t>
      </w:r>
    </w:p>
    <w:p w14:paraId="175EF218" w14:textId="77777777" w:rsidR="005F5FDA" w:rsidRPr="00BE6FC1" w:rsidRDefault="00FF01D4" w:rsidP="005F5FDA">
      <w:pPr>
        <w:numPr>
          <w:ilvl w:val="0"/>
          <w:numId w:val="3"/>
        </w:numPr>
        <w:spacing w:before="100" w:beforeAutospacing="1" w:after="100" w:afterAutospacing="1" w:line="240" w:lineRule="auto"/>
        <w:ind w:left="1890"/>
        <w:rPr>
          <w:rFonts w:eastAsia="Times New Roman" w:cs="Calibri"/>
          <w:color w:val="000000"/>
        </w:rPr>
      </w:pPr>
      <w:r w:rsidRPr="00BE6FC1">
        <w:rPr>
          <w:rFonts w:eastAsia="Times New Roman" w:cs="Calibri"/>
          <w:color w:val="000000"/>
        </w:rPr>
        <w:t>Availability to travel approximately 25% of the time</w:t>
      </w:r>
    </w:p>
    <w:p w14:paraId="307A4AE0" w14:textId="77777777" w:rsidR="005F5FDA" w:rsidRPr="000B3708" w:rsidRDefault="005F5FDA" w:rsidP="005F5FDA">
      <w:pPr>
        <w:pStyle w:val="NoSpacing"/>
      </w:pPr>
    </w:p>
    <w:sectPr w:rsidR="005F5FDA" w:rsidRPr="000B3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827D2"/>
    <w:multiLevelType w:val="multilevel"/>
    <w:tmpl w:val="AA2E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167D58"/>
    <w:multiLevelType w:val="multilevel"/>
    <w:tmpl w:val="F18C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F31801"/>
    <w:multiLevelType w:val="multilevel"/>
    <w:tmpl w:val="4D24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2E"/>
    <w:rsid w:val="00061CBD"/>
    <w:rsid w:val="000B3708"/>
    <w:rsid w:val="000F59C7"/>
    <w:rsid w:val="00172C8C"/>
    <w:rsid w:val="001736A2"/>
    <w:rsid w:val="00336B40"/>
    <w:rsid w:val="003B40A7"/>
    <w:rsid w:val="003B6E2C"/>
    <w:rsid w:val="005F5FDA"/>
    <w:rsid w:val="0082679C"/>
    <w:rsid w:val="008644D8"/>
    <w:rsid w:val="009705A3"/>
    <w:rsid w:val="00B36C03"/>
    <w:rsid w:val="00B4453C"/>
    <w:rsid w:val="00B83D9A"/>
    <w:rsid w:val="00BE6FC1"/>
    <w:rsid w:val="00CF752E"/>
    <w:rsid w:val="00EF29E4"/>
    <w:rsid w:val="00EF7C63"/>
    <w:rsid w:val="00FF0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2DF4"/>
  <w15:chartTrackingRefBased/>
  <w15:docId w15:val="{7E2B1DF6-A37E-461F-8139-17B524C8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52E"/>
    <w:rPr>
      <w:sz w:val="22"/>
      <w:szCs w:val="22"/>
      <w:lang w:val="en-US" w:eastAsia="en-US"/>
    </w:rPr>
  </w:style>
  <w:style w:type="character" w:styleId="Hyperlink">
    <w:name w:val="Hyperlink"/>
    <w:uiPriority w:val="99"/>
    <w:unhideWhenUsed/>
    <w:rsid w:val="008644D8"/>
    <w:rPr>
      <w:color w:val="0563C1"/>
      <w:u w:val="single"/>
    </w:rPr>
  </w:style>
  <w:style w:type="character" w:customStyle="1" w:styleId="UnresolvedMention">
    <w:name w:val="Unresolved Mention"/>
    <w:uiPriority w:val="99"/>
    <w:semiHidden/>
    <w:unhideWhenUsed/>
    <w:rsid w:val="008644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lin@mmsea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Links>
    <vt:vector size="6" baseType="variant">
      <vt:variant>
        <vt:i4>6160509</vt:i4>
      </vt:variant>
      <vt:variant>
        <vt:i4>0</vt:i4>
      </vt:variant>
      <vt:variant>
        <vt:i4>0</vt:i4>
      </vt:variant>
      <vt:variant>
        <vt:i4>5</vt:i4>
      </vt:variant>
      <vt:variant>
        <vt:lpwstr>mailto:colin@mmsearch.com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MacArthur</dc:creator>
  <cp:keywords/>
  <dc:description/>
  <cp:lastModifiedBy>My My Quach</cp:lastModifiedBy>
  <cp:revision>2</cp:revision>
  <dcterms:created xsi:type="dcterms:W3CDTF">2018-01-26T19:29:00Z</dcterms:created>
  <dcterms:modified xsi:type="dcterms:W3CDTF">2018-01-26T19:29:00Z</dcterms:modified>
</cp:coreProperties>
</file>